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80" w:type="dxa"/>
        <w:jc w:val="right"/>
        <w:tblLayout w:type="fixed"/>
        <w:tblLook w:val="04A0" w:firstRow="1" w:lastRow="0" w:firstColumn="1" w:lastColumn="0" w:noHBand="0" w:noVBand="1"/>
      </w:tblPr>
      <w:tblGrid>
        <w:gridCol w:w="6480"/>
      </w:tblGrid>
      <w:tr w:rsidR="00E830B8" w:rsidRPr="00D36E42" w14:paraId="4F5792FB" w14:textId="77777777" w:rsidTr="00E94A3B">
        <w:trPr>
          <w:trHeight w:val="6663"/>
          <w:jc w:val="right"/>
        </w:trPr>
        <w:tc>
          <w:tcPr>
            <w:tcW w:w="9576" w:type="dxa"/>
            <w:tcBorders>
              <w:bottom w:val="single" w:sz="2" w:space="0" w:color="BFBFBF" w:themeColor="background1" w:themeShade="BF"/>
            </w:tcBorders>
          </w:tcPr>
          <w:tbl>
            <w:tblPr>
              <w:tblW w:w="0" w:type="auto"/>
              <w:jc w:val="center"/>
              <w:tblLayout w:type="fixed"/>
              <w:tblCellMar>
                <w:left w:w="0" w:type="dxa"/>
                <w:right w:w="0" w:type="dxa"/>
              </w:tblCellMar>
              <w:tblLook w:val="04A0" w:firstRow="1" w:lastRow="0" w:firstColumn="1" w:lastColumn="0" w:noHBand="0" w:noVBand="1"/>
            </w:tblPr>
            <w:tblGrid>
              <w:gridCol w:w="5874"/>
            </w:tblGrid>
            <w:tr w:rsidR="00E830B8" w:rsidRPr="00D36E42" w14:paraId="618BCD8E" w14:textId="77777777" w:rsidTr="00E830B8">
              <w:trPr>
                <w:trHeight w:val="288"/>
                <w:jc w:val="center"/>
              </w:trPr>
              <w:tc>
                <w:tcPr>
                  <w:tcW w:w="5874" w:type="dxa"/>
                  <w:shd w:val="clear" w:color="auto" w:fill="964D2C" w:themeFill="accent2"/>
                </w:tcPr>
                <w:p w14:paraId="0EB21993" w14:textId="77777777" w:rsidR="00B70A61" w:rsidRPr="00D36E42" w:rsidRDefault="00B70A61">
                  <w:pPr>
                    <w:pStyle w:val="Nessunaspaziatura"/>
                    <w:rPr>
                      <w:rFonts w:ascii="Arial" w:hAnsi="Arial"/>
                    </w:rPr>
                  </w:pPr>
                </w:p>
              </w:tc>
            </w:tr>
            <w:tr w:rsidR="00E830B8" w:rsidRPr="00D36E42" w14:paraId="486C0EEC" w14:textId="77777777" w:rsidTr="00E830B8">
              <w:trPr>
                <w:trHeight w:val="288"/>
                <w:jc w:val="center"/>
              </w:trPr>
              <w:tc>
                <w:tcPr>
                  <w:tcW w:w="5874" w:type="dxa"/>
                </w:tcPr>
                <w:p w14:paraId="4B59A06B" w14:textId="77777777" w:rsidR="00B70A61" w:rsidRPr="00D36E42" w:rsidRDefault="00B70A61">
                  <w:pPr>
                    <w:pStyle w:val="Nessunaspaziatura"/>
                    <w:rPr>
                      <w:rFonts w:ascii="Arial" w:hAnsi="Arial"/>
                    </w:rPr>
                  </w:pPr>
                </w:p>
              </w:tc>
            </w:tr>
            <w:tr w:rsidR="00E830B8" w:rsidRPr="00D36E42" w14:paraId="3B4277F3" w14:textId="77777777" w:rsidTr="00E830B8">
              <w:trPr>
                <w:trHeight w:val="6480"/>
                <w:jc w:val="center"/>
              </w:trPr>
              <w:tc>
                <w:tcPr>
                  <w:tcW w:w="5874" w:type="dxa"/>
                </w:tcPr>
                <w:p w14:paraId="74855CB5" w14:textId="5D3CE13C" w:rsidR="00B70A61" w:rsidRPr="00D36E42" w:rsidRDefault="00D36E42">
                  <w:pPr>
                    <w:pStyle w:val="Nessunaspaziatura"/>
                    <w:rPr>
                      <w:rFonts w:ascii="Arial" w:hAnsi="Arial"/>
                    </w:rPr>
                  </w:pPr>
                  <w:r>
                    <w:rPr>
                      <w:rFonts w:ascii="Arial" w:hAnsi="Arial"/>
                      <w:noProof/>
                    </w:rPr>
                    <w:drawing>
                      <wp:anchor distT="0" distB="0" distL="114300" distR="114300" simplePos="0" relativeHeight="251659264" behindDoc="0" locked="0" layoutInCell="1" allowOverlap="1" wp14:anchorId="0399989C" wp14:editId="36805C09">
                        <wp:simplePos x="0" y="0"/>
                        <wp:positionH relativeFrom="column">
                          <wp:posOffset>0</wp:posOffset>
                        </wp:positionH>
                        <wp:positionV relativeFrom="paragraph">
                          <wp:posOffset>0</wp:posOffset>
                        </wp:positionV>
                        <wp:extent cx="2874645" cy="1348740"/>
                        <wp:effectExtent l="0" t="0" r="0" b="0"/>
                        <wp:wrapThrough wrapText="bothSides">
                          <wp:wrapPolygon edited="0">
                            <wp:start x="0" y="0"/>
                            <wp:lineTo x="0" y="21153"/>
                            <wp:lineTo x="21376" y="21153"/>
                            <wp:lineTo x="21376"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645" cy="1348740"/>
                                </a:xfrm>
                                <a:prstGeom prst="rect">
                                  <a:avLst/>
                                </a:prstGeom>
                                <a:noFill/>
                              </pic:spPr>
                            </pic:pic>
                          </a:graphicData>
                        </a:graphic>
                        <wp14:sizeRelH relativeFrom="page">
                          <wp14:pctWidth>0</wp14:pctWidth>
                        </wp14:sizeRelH>
                        <wp14:sizeRelV relativeFrom="page">
                          <wp14:pctHeight>0</wp14:pctHeight>
                        </wp14:sizeRelV>
                      </wp:anchor>
                    </w:drawing>
                  </w:r>
                </w:p>
              </w:tc>
            </w:tr>
            <w:tr w:rsidR="00E830B8" w:rsidRPr="00D36E42" w14:paraId="2FC2E06E" w14:textId="77777777" w:rsidTr="00E830B8">
              <w:trPr>
                <w:trHeight w:val="216"/>
                <w:jc w:val="center"/>
              </w:trPr>
              <w:tc>
                <w:tcPr>
                  <w:tcW w:w="5874" w:type="dxa"/>
                </w:tcPr>
                <w:p w14:paraId="00008A36" w14:textId="77777777" w:rsidR="00B70A61" w:rsidRPr="00D36E42" w:rsidRDefault="00B70A61">
                  <w:pPr>
                    <w:pStyle w:val="Nessunaspaziatura"/>
                    <w:rPr>
                      <w:rFonts w:ascii="Arial" w:hAnsi="Arial"/>
                    </w:rPr>
                  </w:pPr>
                </w:p>
              </w:tc>
            </w:tr>
          </w:tbl>
          <w:p w14:paraId="6228B93F" w14:textId="77777777" w:rsidR="00B70A61" w:rsidRPr="00D36E42" w:rsidRDefault="00B70A61">
            <w:pPr>
              <w:rPr>
                <w:rFonts w:ascii="Arial" w:hAnsi="Arial"/>
              </w:rPr>
            </w:pPr>
          </w:p>
        </w:tc>
      </w:tr>
      <w:tr w:rsidR="00E830B8" w:rsidRPr="00D36E42" w14:paraId="5D4A75D0" w14:textId="77777777" w:rsidTr="00E94A3B">
        <w:trPr>
          <w:trHeight w:val="2225"/>
          <w:jc w:val="right"/>
        </w:trPr>
        <w:tc>
          <w:tcPr>
            <w:tcW w:w="9576" w:type="dxa"/>
            <w:tcBorders>
              <w:top w:val="single" w:sz="2" w:space="0" w:color="BFBFBF" w:themeColor="background1" w:themeShade="BF"/>
              <w:bottom w:val="single" w:sz="2" w:space="0" w:color="BFBFBF" w:themeColor="background1" w:themeShade="BF"/>
            </w:tcBorders>
          </w:tcPr>
          <w:sdt>
            <w:sdtPr>
              <w:rPr>
                <w:rFonts w:ascii="Arial" w:hAnsi="Arial"/>
                <w:sz w:val="40"/>
                <w:szCs w:val="40"/>
              </w:rPr>
              <w:alias w:val="Title"/>
              <w:tag w:val=""/>
              <w:id w:val="-841541200"/>
              <w:placeholder>
                <w:docPart w:val="35197E48D3DB984DAD5F8E1837DAB063"/>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DAE9301" w14:textId="77777777" w:rsidR="00B70A61" w:rsidRPr="00D36E42" w:rsidRDefault="0063604A" w:rsidP="00D36E42">
                <w:pPr>
                  <w:pStyle w:val="Titolo"/>
                  <w:rPr>
                    <w:rFonts w:ascii="Arial" w:hAnsi="Arial"/>
                    <w:sz w:val="50"/>
                    <w:szCs w:val="50"/>
                  </w:rPr>
                </w:pPr>
                <w:r w:rsidRPr="00D36E42">
                  <w:rPr>
                    <w:rFonts w:ascii="Arial" w:hAnsi="Arial"/>
                    <w:sz w:val="40"/>
                    <w:szCs w:val="40"/>
                  </w:rPr>
                  <w:t>Modello Organizzativo per la prevenzione dei reati ex D.Lgs.231/2001 - Allegato 2 Regolamento Disciplinare</w:t>
                </w:r>
              </w:p>
            </w:sdtContent>
          </w:sdt>
        </w:tc>
      </w:tr>
      <w:tr w:rsidR="00E830B8" w:rsidRPr="00D36E42" w14:paraId="28CBCAF0" w14:textId="77777777" w:rsidTr="00E830B8">
        <w:trPr>
          <w:jc w:val="right"/>
        </w:trPr>
        <w:tc>
          <w:tcPr>
            <w:tcW w:w="9576" w:type="dxa"/>
            <w:tcBorders>
              <w:top w:val="single" w:sz="2" w:space="0" w:color="BFBFBF" w:themeColor="background1" w:themeShade="BF"/>
            </w:tcBorders>
          </w:tcPr>
          <w:p w14:paraId="7D36282B" w14:textId="77777777" w:rsidR="00B70A61" w:rsidRDefault="00B70A61" w:rsidP="0067146C">
            <w:pPr>
              <w:pStyle w:val="Nessunaspaziatura"/>
              <w:rPr>
                <w:rFonts w:ascii="Arial" w:hAnsi="Arial"/>
                <w:sz w:val="24"/>
              </w:rPr>
            </w:pPr>
          </w:p>
          <w:p w14:paraId="21AFFABA" w14:textId="77777777" w:rsidR="00D36E42" w:rsidRDefault="00D36E42" w:rsidP="00D36E42">
            <w:pPr>
              <w:pStyle w:val="Nessunaspaziatura"/>
              <w:rPr>
                <w:rFonts w:ascii="Arial" w:hAnsi="Arial"/>
                <w:sz w:val="24"/>
              </w:rPr>
            </w:pPr>
            <w:r>
              <w:rPr>
                <w:rFonts w:ascii="Arial" w:hAnsi="Arial"/>
                <w:sz w:val="24"/>
              </w:rPr>
              <w:t xml:space="preserve">ASA Azienda Servizi Ambientali S.r.l. </w:t>
            </w:r>
          </w:p>
          <w:p w14:paraId="773263D8" w14:textId="77777777" w:rsidR="00D36E42" w:rsidRDefault="00D36E42" w:rsidP="00D36E42">
            <w:pPr>
              <w:pStyle w:val="Nessunaspaziatura"/>
              <w:rPr>
                <w:rFonts w:ascii="Arial" w:hAnsi="Arial"/>
                <w:sz w:val="24"/>
              </w:rPr>
            </w:pPr>
            <w:r>
              <w:rPr>
                <w:rFonts w:ascii="Arial" w:hAnsi="Arial"/>
                <w:sz w:val="24"/>
              </w:rPr>
              <w:t>Via San Vincenzo, 18</w:t>
            </w:r>
          </w:p>
          <w:p w14:paraId="632D5119" w14:textId="77777777" w:rsidR="00D36E42" w:rsidRDefault="00D36E42" w:rsidP="00D36E42">
            <w:pPr>
              <w:pStyle w:val="Nessunaspaziatura"/>
              <w:rPr>
                <w:rFonts w:ascii="Arial" w:hAnsi="Arial"/>
                <w:sz w:val="24"/>
              </w:rPr>
            </w:pPr>
            <w:r>
              <w:rPr>
                <w:rFonts w:ascii="Arial" w:hAnsi="Arial"/>
                <w:sz w:val="24"/>
              </w:rPr>
              <w:t xml:space="preserve">60013 Corinaldo (AN) </w:t>
            </w:r>
          </w:p>
          <w:p w14:paraId="5C8D2132" w14:textId="77777777" w:rsidR="00D36E42" w:rsidRDefault="00D36E42" w:rsidP="00D36E42">
            <w:pPr>
              <w:pStyle w:val="Nessunaspaziatura"/>
              <w:rPr>
                <w:rFonts w:ascii="Arial" w:hAnsi="Arial"/>
                <w:sz w:val="24"/>
              </w:rPr>
            </w:pPr>
            <w:r>
              <w:rPr>
                <w:rFonts w:ascii="Arial" w:hAnsi="Arial"/>
                <w:sz w:val="24"/>
              </w:rPr>
              <w:t xml:space="preserve">P.IVA </w:t>
            </w:r>
            <w:r w:rsidRPr="009017D0">
              <w:rPr>
                <w:rFonts w:ascii="Arial" w:hAnsi="Arial"/>
                <w:sz w:val="24"/>
              </w:rPr>
              <w:t>02151080427</w:t>
            </w:r>
          </w:p>
          <w:p w14:paraId="2D3F5155" w14:textId="77777777" w:rsidR="00D36E42" w:rsidRDefault="00D36E42" w:rsidP="00D36E42">
            <w:pPr>
              <w:pStyle w:val="Nessunaspaziatura"/>
              <w:rPr>
                <w:rFonts w:ascii="Arial" w:hAnsi="Arial"/>
                <w:sz w:val="24"/>
              </w:rPr>
            </w:pPr>
          </w:p>
          <w:p w14:paraId="06E56120" w14:textId="35CA52B1" w:rsidR="00D36E42" w:rsidRPr="00D36E42" w:rsidRDefault="00D36E42" w:rsidP="000B0970">
            <w:pPr>
              <w:pStyle w:val="Nessunaspaziatura"/>
              <w:rPr>
                <w:rFonts w:ascii="Arial" w:hAnsi="Arial"/>
              </w:rPr>
            </w:pPr>
            <w:r>
              <w:rPr>
                <w:rFonts w:ascii="Arial" w:hAnsi="Arial"/>
                <w:sz w:val="24"/>
              </w:rPr>
              <w:t xml:space="preserve">Rev.00 del </w:t>
            </w:r>
            <w:r w:rsidR="00226CEC">
              <w:rPr>
                <w:rFonts w:ascii="Arial" w:hAnsi="Arial"/>
                <w:sz w:val="24"/>
              </w:rPr>
              <w:t>22</w:t>
            </w:r>
            <w:r>
              <w:rPr>
                <w:rFonts w:ascii="Arial" w:hAnsi="Arial"/>
                <w:sz w:val="24"/>
              </w:rPr>
              <w:t>/12/2014</w:t>
            </w:r>
            <w:r w:rsidR="00E94A3B">
              <w:rPr>
                <w:rFonts w:ascii="Arial" w:hAnsi="Arial"/>
                <w:sz w:val="24"/>
              </w:rPr>
              <w:t>.</w:t>
            </w:r>
            <w:r w:rsidR="00E94A3B">
              <w:rPr>
                <w:rFonts w:ascii="Arial" w:hAnsi="Arial"/>
              </w:rPr>
              <w:t xml:space="preserve"> </w:t>
            </w:r>
            <w:r w:rsidR="00E94A3B">
              <w:rPr>
                <w:rFonts w:ascii="Arial" w:hAnsi="Arial"/>
                <w:sz w:val="24"/>
              </w:rPr>
              <w:t xml:space="preserve">Approvato con verbale del C.d.A. di ASA n° </w:t>
            </w:r>
            <w:r w:rsidR="008A7468">
              <w:rPr>
                <w:rFonts w:ascii="Arial" w:hAnsi="Arial"/>
                <w:sz w:val="24"/>
              </w:rPr>
              <w:t>107</w:t>
            </w:r>
            <w:r w:rsidR="00E94A3B">
              <w:rPr>
                <w:rFonts w:ascii="Arial" w:hAnsi="Arial"/>
                <w:sz w:val="24"/>
              </w:rPr>
              <w:t xml:space="preserve"> del </w:t>
            </w:r>
            <w:r w:rsidR="000B0970">
              <w:rPr>
                <w:rFonts w:ascii="Arial" w:hAnsi="Arial"/>
                <w:sz w:val="24"/>
              </w:rPr>
              <w:t>22</w:t>
            </w:r>
            <w:r w:rsidR="00E94A3B">
              <w:rPr>
                <w:rFonts w:ascii="Arial" w:hAnsi="Arial"/>
                <w:sz w:val="24"/>
              </w:rPr>
              <w:t>/</w:t>
            </w:r>
            <w:r w:rsidR="000B0970">
              <w:rPr>
                <w:rFonts w:ascii="Arial" w:hAnsi="Arial"/>
                <w:sz w:val="24"/>
              </w:rPr>
              <w:t>12</w:t>
            </w:r>
            <w:r w:rsidR="00E94A3B">
              <w:rPr>
                <w:rFonts w:ascii="Arial" w:hAnsi="Arial"/>
                <w:sz w:val="24"/>
              </w:rPr>
              <w:t>/</w:t>
            </w:r>
            <w:r w:rsidR="000B0970">
              <w:rPr>
                <w:rFonts w:ascii="Arial" w:hAnsi="Arial"/>
                <w:sz w:val="24"/>
              </w:rPr>
              <w:t>2014</w:t>
            </w:r>
            <w:bookmarkStart w:id="0" w:name="_GoBack"/>
            <w:bookmarkEnd w:id="0"/>
          </w:p>
        </w:tc>
      </w:tr>
    </w:tbl>
    <w:sdt>
      <w:sdtPr>
        <w:rPr>
          <w:rFonts w:ascii="Arial" w:hAnsi="Arial"/>
          <w:color w:val="auto"/>
          <w:sz w:val="24"/>
        </w:rPr>
        <w:id w:val="-857887824"/>
      </w:sdtPr>
      <w:sdtEndPr>
        <w:rPr>
          <w:b/>
          <w:bCs/>
          <w:noProof/>
        </w:rPr>
      </w:sdtEndPr>
      <w:sdtContent>
        <w:p w14:paraId="2D352983" w14:textId="77777777" w:rsidR="00B70A61" w:rsidRPr="00D36E42" w:rsidRDefault="00581830">
          <w:pPr>
            <w:pStyle w:val="Titolosommario"/>
            <w:rPr>
              <w:rFonts w:ascii="Arial" w:hAnsi="Arial"/>
            </w:rPr>
          </w:pPr>
          <w:r w:rsidRPr="00D36E42">
            <w:rPr>
              <w:rFonts w:ascii="Arial" w:hAnsi="Arial"/>
            </w:rPr>
            <w:t>Sommario</w:t>
          </w:r>
        </w:p>
        <w:p w14:paraId="6B8655A3" w14:textId="77777777" w:rsidR="0080283D" w:rsidRPr="00D36E42" w:rsidRDefault="000247AD">
          <w:pPr>
            <w:pStyle w:val="Sommario1"/>
            <w:tabs>
              <w:tab w:val="right" w:leader="dot" w:pos="9350"/>
            </w:tabs>
            <w:rPr>
              <w:rFonts w:ascii="Arial" w:hAnsi="Arial"/>
              <w:noProof/>
              <w:color w:val="auto"/>
              <w:lang w:eastAsia="ja-JP"/>
            </w:rPr>
          </w:pPr>
          <w:r w:rsidRPr="00D36E42">
            <w:rPr>
              <w:rFonts w:ascii="Arial" w:hAnsi="Arial"/>
            </w:rPr>
            <w:fldChar w:fldCharType="begin"/>
          </w:r>
          <w:r w:rsidR="00581830" w:rsidRPr="00D36E42">
            <w:rPr>
              <w:rFonts w:ascii="Arial" w:hAnsi="Arial"/>
            </w:rPr>
            <w:instrText>TOC \o "1-3" \h \z \u</w:instrText>
          </w:r>
          <w:r w:rsidRPr="00D36E42">
            <w:rPr>
              <w:rFonts w:ascii="Arial" w:hAnsi="Arial"/>
            </w:rPr>
            <w:fldChar w:fldCharType="separate"/>
          </w:r>
          <w:r w:rsidR="0080283D" w:rsidRPr="00D36E42">
            <w:rPr>
              <w:rFonts w:ascii="Arial" w:hAnsi="Arial"/>
              <w:noProof/>
            </w:rPr>
            <w:t xml:space="preserve">Modello Organizzativo per la prevenzione dei reati ex D.Lgs.231/2001 - Allegato 2 Regolamento Disciplinare </w:t>
          </w:r>
          <w:r w:rsidR="0080283D" w:rsidRPr="00D36E42">
            <w:rPr>
              <w:rFonts w:ascii="Arial" w:hAnsi="Arial"/>
              <w:noProof/>
            </w:rPr>
            <w:tab/>
          </w:r>
          <w:r w:rsidR="0080283D" w:rsidRPr="00D36E42">
            <w:rPr>
              <w:rFonts w:ascii="Arial" w:hAnsi="Arial"/>
              <w:noProof/>
            </w:rPr>
            <w:fldChar w:fldCharType="begin"/>
          </w:r>
          <w:r w:rsidR="0080283D" w:rsidRPr="00D36E42">
            <w:rPr>
              <w:rFonts w:ascii="Arial" w:hAnsi="Arial"/>
              <w:noProof/>
            </w:rPr>
            <w:instrText xml:space="preserve"> PAGEREF _Toc246917813 \h </w:instrText>
          </w:r>
          <w:r w:rsidR="0080283D" w:rsidRPr="00D36E42">
            <w:rPr>
              <w:rFonts w:ascii="Arial" w:hAnsi="Arial"/>
              <w:noProof/>
            </w:rPr>
          </w:r>
          <w:r w:rsidR="0080283D" w:rsidRPr="00D36E42">
            <w:rPr>
              <w:rFonts w:ascii="Arial" w:hAnsi="Arial"/>
              <w:noProof/>
            </w:rPr>
            <w:fldChar w:fldCharType="separate"/>
          </w:r>
          <w:r w:rsidR="00E550BF">
            <w:rPr>
              <w:rFonts w:ascii="Arial" w:hAnsi="Arial"/>
              <w:noProof/>
            </w:rPr>
            <w:t>1</w:t>
          </w:r>
          <w:r w:rsidR="0080283D" w:rsidRPr="00D36E42">
            <w:rPr>
              <w:rFonts w:ascii="Arial" w:hAnsi="Arial"/>
              <w:noProof/>
            </w:rPr>
            <w:fldChar w:fldCharType="end"/>
          </w:r>
        </w:p>
        <w:p w14:paraId="1B904042" w14:textId="77777777" w:rsidR="0080283D" w:rsidRPr="00D36E42" w:rsidRDefault="0080283D">
          <w:pPr>
            <w:pStyle w:val="Sommario2"/>
            <w:tabs>
              <w:tab w:val="left" w:pos="662"/>
              <w:tab w:val="right" w:leader="dot" w:pos="9350"/>
            </w:tabs>
            <w:rPr>
              <w:rFonts w:ascii="Arial" w:hAnsi="Arial"/>
              <w:noProof/>
              <w:lang w:eastAsia="ja-JP"/>
            </w:rPr>
          </w:pPr>
          <w:r w:rsidRPr="00D36E42">
            <w:rPr>
              <w:rFonts w:ascii="Arial" w:hAnsi="Arial"/>
              <w:noProof/>
              <w:color w:val="000000"/>
            </w:rPr>
            <w:t>1.</w:t>
          </w:r>
          <w:r w:rsidRPr="00D36E42">
            <w:rPr>
              <w:rFonts w:ascii="Arial" w:hAnsi="Arial"/>
              <w:noProof/>
              <w:lang w:eastAsia="ja-JP"/>
            </w:rPr>
            <w:tab/>
          </w:r>
          <w:r w:rsidRPr="00D36E42">
            <w:rPr>
              <w:rFonts w:ascii="Arial" w:hAnsi="Arial"/>
              <w:noProof/>
              <w:color w:val="000000"/>
            </w:rPr>
            <w:t>Introduzione</w:t>
          </w:r>
          <w:r w:rsidRPr="00D36E42">
            <w:rPr>
              <w:rFonts w:ascii="Arial" w:hAnsi="Arial"/>
              <w:noProof/>
            </w:rPr>
            <w:tab/>
          </w:r>
          <w:r w:rsidRPr="00D36E42">
            <w:rPr>
              <w:rFonts w:ascii="Arial" w:hAnsi="Arial"/>
              <w:noProof/>
            </w:rPr>
            <w:fldChar w:fldCharType="begin"/>
          </w:r>
          <w:r w:rsidRPr="00D36E42">
            <w:rPr>
              <w:rFonts w:ascii="Arial" w:hAnsi="Arial"/>
              <w:noProof/>
            </w:rPr>
            <w:instrText xml:space="preserve"> PAGEREF _Toc246917814 \h </w:instrText>
          </w:r>
          <w:r w:rsidRPr="00D36E42">
            <w:rPr>
              <w:rFonts w:ascii="Arial" w:hAnsi="Arial"/>
              <w:noProof/>
            </w:rPr>
          </w:r>
          <w:r w:rsidRPr="00D36E42">
            <w:rPr>
              <w:rFonts w:ascii="Arial" w:hAnsi="Arial"/>
              <w:noProof/>
            </w:rPr>
            <w:fldChar w:fldCharType="separate"/>
          </w:r>
          <w:r w:rsidR="00E550BF">
            <w:rPr>
              <w:rFonts w:ascii="Arial" w:hAnsi="Arial"/>
              <w:noProof/>
            </w:rPr>
            <w:t>1</w:t>
          </w:r>
          <w:r w:rsidRPr="00D36E42">
            <w:rPr>
              <w:rFonts w:ascii="Arial" w:hAnsi="Arial"/>
              <w:noProof/>
            </w:rPr>
            <w:fldChar w:fldCharType="end"/>
          </w:r>
        </w:p>
        <w:p w14:paraId="07FDE924" w14:textId="77777777" w:rsidR="0080283D" w:rsidRPr="00D36E42" w:rsidRDefault="0080283D">
          <w:pPr>
            <w:pStyle w:val="Sommario2"/>
            <w:tabs>
              <w:tab w:val="left" w:pos="662"/>
              <w:tab w:val="right" w:leader="dot" w:pos="9350"/>
            </w:tabs>
            <w:rPr>
              <w:rFonts w:ascii="Arial" w:hAnsi="Arial"/>
              <w:noProof/>
              <w:lang w:eastAsia="ja-JP"/>
            </w:rPr>
          </w:pPr>
          <w:r w:rsidRPr="00D36E42">
            <w:rPr>
              <w:rFonts w:ascii="Arial" w:hAnsi="Arial"/>
              <w:noProof/>
              <w:color w:val="000000"/>
            </w:rPr>
            <w:t>2.</w:t>
          </w:r>
          <w:r w:rsidRPr="00D36E42">
            <w:rPr>
              <w:rFonts w:ascii="Arial" w:hAnsi="Arial"/>
              <w:noProof/>
              <w:lang w:eastAsia="ja-JP"/>
            </w:rPr>
            <w:tab/>
          </w:r>
          <w:r w:rsidRPr="00D36E42">
            <w:rPr>
              <w:rFonts w:ascii="Arial" w:hAnsi="Arial"/>
              <w:noProof/>
              <w:color w:val="000000"/>
            </w:rPr>
            <w:t>Soggetti destinatari del Regolamento Disciplinare</w:t>
          </w:r>
          <w:r w:rsidRPr="00D36E42">
            <w:rPr>
              <w:rFonts w:ascii="Arial" w:hAnsi="Arial"/>
              <w:noProof/>
            </w:rPr>
            <w:tab/>
          </w:r>
          <w:r w:rsidRPr="00D36E42">
            <w:rPr>
              <w:rFonts w:ascii="Arial" w:hAnsi="Arial"/>
              <w:noProof/>
            </w:rPr>
            <w:fldChar w:fldCharType="begin"/>
          </w:r>
          <w:r w:rsidRPr="00D36E42">
            <w:rPr>
              <w:rFonts w:ascii="Arial" w:hAnsi="Arial"/>
              <w:noProof/>
            </w:rPr>
            <w:instrText xml:space="preserve"> PAGEREF _Toc246917815 \h </w:instrText>
          </w:r>
          <w:r w:rsidRPr="00D36E42">
            <w:rPr>
              <w:rFonts w:ascii="Arial" w:hAnsi="Arial"/>
              <w:noProof/>
            </w:rPr>
          </w:r>
          <w:r w:rsidRPr="00D36E42">
            <w:rPr>
              <w:rFonts w:ascii="Arial" w:hAnsi="Arial"/>
              <w:noProof/>
            </w:rPr>
            <w:fldChar w:fldCharType="separate"/>
          </w:r>
          <w:r w:rsidR="00E550BF">
            <w:rPr>
              <w:rFonts w:ascii="Arial" w:hAnsi="Arial"/>
              <w:noProof/>
            </w:rPr>
            <w:t>3</w:t>
          </w:r>
          <w:r w:rsidRPr="00D36E42">
            <w:rPr>
              <w:rFonts w:ascii="Arial" w:hAnsi="Arial"/>
              <w:noProof/>
            </w:rPr>
            <w:fldChar w:fldCharType="end"/>
          </w:r>
        </w:p>
        <w:p w14:paraId="32E5B04B" w14:textId="77777777" w:rsidR="0080283D" w:rsidRPr="00D36E42" w:rsidRDefault="0080283D">
          <w:pPr>
            <w:pStyle w:val="Sommario2"/>
            <w:tabs>
              <w:tab w:val="left" w:pos="662"/>
              <w:tab w:val="right" w:leader="dot" w:pos="9350"/>
            </w:tabs>
            <w:rPr>
              <w:rFonts w:ascii="Arial" w:hAnsi="Arial"/>
              <w:noProof/>
              <w:lang w:eastAsia="ja-JP"/>
            </w:rPr>
          </w:pPr>
          <w:r w:rsidRPr="00D36E42">
            <w:rPr>
              <w:rFonts w:ascii="Arial" w:hAnsi="Arial"/>
              <w:noProof/>
              <w:color w:val="000000"/>
            </w:rPr>
            <w:t>3.</w:t>
          </w:r>
          <w:r w:rsidRPr="00D36E42">
            <w:rPr>
              <w:rFonts w:ascii="Arial" w:hAnsi="Arial"/>
              <w:noProof/>
              <w:lang w:eastAsia="ja-JP"/>
            </w:rPr>
            <w:tab/>
          </w:r>
          <w:r w:rsidRPr="00D36E42">
            <w:rPr>
              <w:rFonts w:ascii="Arial" w:hAnsi="Arial"/>
              <w:noProof/>
              <w:color w:val="000000"/>
            </w:rPr>
            <w:t>I comportamenti sanzionabili</w:t>
          </w:r>
          <w:r w:rsidRPr="00D36E42">
            <w:rPr>
              <w:rFonts w:ascii="Arial" w:hAnsi="Arial"/>
              <w:noProof/>
            </w:rPr>
            <w:tab/>
          </w:r>
          <w:r w:rsidRPr="00D36E42">
            <w:rPr>
              <w:rFonts w:ascii="Arial" w:hAnsi="Arial"/>
              <w:noProof/>
            </w:rPr>
            <w:fldChar w:fldCharType="begin"/>
          </w:r>
          <w:r w:rsidRPr="00D36E42">
            <w:rPr>
              <w:rFonts w:ascii="Arial" w:hAnsi="Arial"/>
              <w:noProof/>
            </w:rPr>
            <w:instrText xml:space="preserve"> PAGEREF _Toc246917816 \h </w:instrText>
          </w:r>
          <w:r w:rsidRPr="00D36E42">
            <w:rPr>
              <w:rFonts w:ascii="Arial" w:hAnsi="Arial"/>
              <w:noProof/>
            </w:rPr>
          </w:r>
          <w:r w:rsidRPr="00D36E42">
            <w:rPr>
              <w:rFonts w:ascii="Arial" w:hAnsi="Arial"/>
              <w:noProof/>
            </w:rPr>
            <w:fldChar w:fldCharType="separate"/>
          </w:r>
          <w:r w:rsidR="00E550BF">
            <w:rPr>
              <w:rFonts w:ascii="Arial" w:hAnsi="Arial"/>
              <w:noProof/>
            </w:rPr>
            <w:t>4</w:t>
          </w:r>
          <w:r w:rsidRPr="00D36E42">
            <w:rPr>
              <w:rFonts w:ascii="Arial" w:hAnsi="Arial"/>
              <w:noProof/>
            </w:rPr>
            <w:fldChar w:fldCharType="end"/>
          </w:r>
        </w:p>
        <w:p w14:paraId="30A8F926" w14:textId="77777777" w:rsidR="0080283D" w:rsidRPr="00D36E42" w:rsidRDefault="0080283D">
          <w:pPr>
            <w:pStyle w:val="Sommario2"/>
            <w:tabs>
              <w:tab w:val="left" w:pos="662"/>
              <w:tab w:val="right" w:leader="dot" w:pos="9350"/>
            </w:tabs>
            <w:rPr>
              <w:rFonts w:ascii="Arial" w:hAnsi="Arial"/>
              <w:noProof/>
              <w:lang w:eastAsia="ja-JP"/>
            </w:rPr>
          </w:pPr>
          <w:r w:rsidRPr="00D36E42">
            <w:rPr>
              <w:rFonts w:ascii="Arial" w:hAnsi="Arial"/>
              <w:noProof/>
              <w:color w:val="000000"/>
            </w:rPr>
            <w:t>4.</w:t>
          </w:r>
          <w:r w:rsidRPr="00D36E42">
            <w:rPr>
              <w:rFonts w:ascii="Arial" w:hAnsi="Arial"/>
              <w:noProof/>
              <w:lang w:eastAsia="ja-JP"/>
            </w:rPr>
            <w:tab/>
          </w:r>
          <w:r w:rsidRPr="00D36E42">
            <w:rPr>
              <w:rFonts w:ascii="Arial" w:hAnsi="Arial"/>
              <w:noProof/>
              <w:color w:val="000000"/>
            </w:rPr>
            <w:t>Le sanzioni</w:t>
          </w:r>
          <w:r w:rsidRPr="00D36E42">
            <w:rPr>
              <w:rFonts w:ascii="Arial" w:hAnsi="Arial"/>
              <w:noProof/>
            </w:rPr>
            <w:tab/>
          </w:r>
          <w:r w:rsidRPr="00D36E42">
            <w:rPr>
              <w:rFonts w:ascii="Arial" w:hAnsi="Arial"/>
              <w:noProof/>
            </w:rPr>
            <w:fldChar w:fldCharType="begin"/>
          </w:r>
          <w:r w:rsidRPr="00D36E42">
            <w:rPr>
              <w:rFonts w:ascii="Arial" w:hAnsi="Arial"/>
              <w:noProof/>
            </w:rPr>
            <w:instrText xml:space="preserve"> PAGEREF _Toc246917817 \h </w:instrText>
          </w:r>
          <w:r w:rsidRPr="00D36E42">
            <w:rPr>
              <w:rFonts w:ascii="Arial" w:hAnsi="Arial"/>
              <w:noProof/>
            </w:rPr>
          </w:r>
          <w:r w:rsidRPr="00D36E42">
            <w:rPr>
              <w:rFonts w:ascii="Arial" w:hAnsi="Arial"/>
              <w:noProof/>
            </w:rPr>
            <w:fldChar w:fldCharType="separate"/>
          </w:r>
          <w:r w:rsidR="00E550BF">
            <w:rPr>
              <w:rFonts w:ascii="Arial" w:hAnsi="Arial"/>
              <w:noProof/>
            </w:rPr>
            <w:t>5</w:t>
          </w:r>
          <w:r w:rsidRPr="00D36E42">
            <w:rPr>
              <w:rFonts w:ascii="Arial" w:hAnsi="Arial"/>
              <w:noProof/>
            </w:rPr>
            <w:fldChar w:fldCharType="end"/>
          </w:r>
        </w:p>
        <w:p w14:paraId="5D6B00B8" w14:textId="77777777" w:rsidR="0080283D" w:rsidRPr="00D36E42" w:rsidRDefault="0080283D">
          <w:pPr>
            <w:pStyle w:val="Sommario2"/>
            <w:tabs>
              <w:tab w:val="left" w:pos="662"/>
              <w:tab w:val="right" w:leader="dot" w:pos="9350"/>
            </w:tabs>
            <w:rPr>
              <w:rFonts w:ascii="Arial" w:hAnsi="Arial"/>
              <w:noProof/>
              <w:lang w:eastAsia="ja-JP"/>
            </w:rPr>
          </w:pPr>
          <w:r w:rsidRPr="00D36E42">
            <w:rPr>
              <w:rFonts w:ascii="Arial" w:hAnsi="Arial"/>
              <w:noProof/>
              <w:color w:val="000000"/>
            </w:rPr>
            <w:t>5.</w:t>
          </w:r>
          <w:r w:rsidRPr="00D36E42">
            <w:rPr>
              <w:rFonts w:ascii="Arial" w:hAnsi="Arial"/>
              <w:noProof/>
              <w:lang w:eastAsia="ja-JP"/>
            </w:rPr>
            <w:tab/>
          </w:r>
          <w:r w:rsidRPr="00D36E42">
            <w:rPr>
              <w:rFonts w:ascii="Arial" w:hAnsi="Arial"/>
              <w:noProof/>
              <w:color w:val="000000"/>
            </w:rPr>
            <w:t>Il procedimento di irrogazione delle sanzioni</w:t>
          </w:r>
          <w:r w:rsidRPr="00D36E42">
            <w:rPr>
              <w:rFonts w:ascii="Arial" w:hAnsi="Arial"/>
              <w:noProof/>
            </w:rPr>
            <w:tab/>
          </w:r>
          <w:r w:rsidRPr="00D36E42">
            <w:rPr>
              <w:rFonts w:ascii="Arial" w:hAnsi="Arial"/>
              <w:noProof/>
            </w:rPr>
            <w:fldChar w:fldCharType="begin"/>
          </w:r>
          <w:r w:rsidRPr="00D36E42">
            <w:rPr>
              <w:rFonts w:ascii="Arial" w:hAnsi="Arial"/>
              <w:noProof/>
            </w:rPr>
            <w:instrText xml:space="preserve"> PAGEREF _Toc246917818 \h </w:instrText>
          </w:r>
          <w:r w:rsidRPr="00D36E42">
            <w:rPr>
              <w:rFonts w:ascii="Arial" w:hAnsi="Arial"/>
              <w:noProof/>
            </w:rPr>
          </w:r>
          <w:r w:rsidRPr="00D36E42">
            <w:rPr>
              <w:rFonts w:ascii="Arial" w:hAnsi="Arial"/>
              <w:noProof/>
            </w:rPr>
            <w:fldChar w:fldCharType="separate"/>
          </w:r>
          <w:r w:rsidR="00E550BF">
            <w:rPr>
              <w:rFonts w:ascii="Arial" w:hAnsi="Arial"/>
              <w:noProof/>
            </w:rPr>
            <w:t>13</w:t>
          </w:r>
          <w:r w:rsidRPr="00D36E42">
            <w:rPr>
              <w:rFonts w:ascii="Arial" w:hAnsi="Arial"/>
              <w:noProof/>
            </w:rPr>
            <w:fldChar w:fldCharType="end"/>
          </w:r>
        </w:p>
        <w:p w14:paraId="6D076B7B" w14:textId="77777777" w:rsidR="0080283D" w:rsidRPr="00D36E42" w:rsidRDefault="0080283D">
          <w:pPr>
            <w:pStyle w:val="Sommario2"/>
            <w:tabs>
              <w:tab w:val="left" w:pos="662"/>
              <w:tab w:val="right" w:leader="dot" w:pos="9350"/>
            </w:tabs>
            <w:rPr>
              <w:rFonts w:ascii="Arial" w:hAnsi="Arial"/>
              <w:noProof/>
              <w:lang w:eastAsia="ja-JP"/>
            </w:rPr>
          </w:pPr>
          <w:r w:rsidRPr="00D36E42">
            <w:rPr>
              <w:rFonts w:ascii="Arial" w:hAnsi="Arial"/>
              <w:noProof/>
              <w:color w:val="000000"/>
            </w:rPr>
            <w:t>6.</w:t>
          </w:r>
          <w:r w:rsidRPr="00D36E42">
            <w:rPr>
              <w:rFonts w:ascii="Arial" w:hAnsi="Arial"/>
              <w:noProof/>
              <w:lang w:eastAsia="ja-JP"/>
            </w:rPr>
            <w:tab/>
          </w:r>
          <w:r w:rsidRPr="00D36E42">
            <w:rPr>
              <w:rFonts w:ascii="Arial" w:hAnsi="Arial"/>
              <w:noProof/>
              <w:color w:val="000000"/>
            </w:rPr>
            <w:t>Comunicazione del presente regolamento</w:t>
          </w:r>
          <w:r w:rsidRPr="00D36E42">
            <w:rPr>
              <w:rFonts w:ascii="Arial" w:hAnsi="Arial"/>
              <w:noProof/>
            </w:rPr>
            <w:tab/>
          </w:r>
          <w:r w:rsidRPr="00D36E42">
            <w:rPr>
              <w:rFonts w:ascii="Arial" w:hAnsi="Arial"/>
              <w:noProof/>
            </w:rPr>
            <w:fldChar w:fldCharType="begin"/>
          </w:r>
          <w:r w:rsidRPr="00D36E42">
            <w:rPr>
              <w:rFonts w:ascii="Arial" w:hAnsi="Arial"/>
              <w:noProof/>
            </w:rPr>
            <w:instrText xml:space="preserve"> PAGEREF _Toc246917819 \h </w:instrText>
          </w:r>
          <w:r w:rsidRPr="00D36E42">
            <w:rPr>
              <w:rFonts w:ascii="Arial" w:hAnsi="Arial"/>
              <w:noProof/>
            </w:rPr>
          </w:r>
          <w:r w:rsidRPr="00D36E42">
            <w:rPr>
              <w:rFonts w:ascii="Arial" w:hAnsi="Arial"/>
              <w:noProof/>
            </w:rPr>
            <w:fldChar w:fldCharType="separate"/>
          </w:r>
          <w:r w:rsidR="00E550BF">
            <w:rPr>
              <w:rFonts w:ascii="Arial" w:hAnsi="Arial"/>
              <w:noProof/>
            </w:rPr>
            <w:t>18</w:t>
          </w:r>
          <w:r w:rsidRPr="00D36E42">
            <w:rPr>
              <w:rFonts w:ascii="Arial" w:hAnsi="Arial"/>
              <w:noProof/>
            </w:rPr>
            <w:fldChar w:fldCharType="end"/>
          </w:r>
        </w:p>
        <w:p w14:paraId="50B34951" w14:textId="77777777" w:rsidR="00B70A61" w:rsidRPr="00D36E42" w:rsidRDefault="000247AD">
          <w:pPr>
            <w:rPr>
              <w:rFonts w:ascii="Arial" w:hAnsi="Arial"/>
            </w:rPr>
          </w:pPr>
          <w:r w:rsidRPr="00D36E42">
            <w:rPr>
              <w:rFonts w:ascii="Arial" w:hAnsi="Arial"/>
              <w:b/>
              <w:bCs/>
              <w:noProof/>
            </w:rPr>
            <w:fldChar w:fldCharType="end"/>
          </w:r>
        </w:p>
      </w:sdtContent>
    </w:sdt>
    <w:p w14:paraId="0910772E" w14:textId="77777777" w:rsidR="00B70A61" w:rsidRPr="00D36E42" w:rsidRDefault="00B70A61">
      <w:pPr>
        <w:rPr>
          <w:rFonts w:ascii="Arial" w:hAnsi="Arial"/>
        </w:rPr>
      </w:pPr>
    </w:p>
    <w:p w14:paraId="57B8CF84" w14:textId="77777777" w:rsidR="00B70A61" w:rsidRPr="00D36E42" w:rsidRDefault="00B70A61">
      <w:pPr>
        <w:rPr>
          <w:rFonts w:ascii="Arial" w:hAnsi="Arial"/>
        </w:rPr>
        <w:sectPr w:rsidR="00B70A61" w:rsidRPr="00D36E42">
          <w:footerReference w:type="default" r:id="rId10"/>
          <w:pgSz w:w="12240" w:h="15840" w:code="1"/>
          <w:pgMar w:top="1440" w:right="1440" w:bottom="2160" w:left="1440" w:header="1296" w:footer="1296" w:gutter="0"/>
          <w:pgNumType w:fmt="lowerRoman" w:start="1"/>
          <w:cols w:space="720"/>
          <w:titlePg/>
          <w:docGrid w:linePitch="360"/>
        </w:sectPr>
      </w:pPr>
    </w:p>
    <w:bookmarkStart w:id="1" w:name="_Toc246917813" w:displacedByCustomXml="next"/>
    <w:sdt>
      <w:sdtPr>
        <w:rPr>
          <w:rFonts w:ascii="Arial" w:hAnsi="Arial"/>
          <w:sz w:val="40"/>
          <w:szCs w:val="40"/>
        </w:rPr>
        <w:alias w:val="Title"/>
        <w:tag w:val=""/>
        <w:id w:val="-1041280957"/>
        <w:dataBinding w:prefixMappings="xmlns:ns0='http://purl.org/dc/elements/1.1/' xmlns:ns1='http://schemas.openxmlformats.org/package/2006/metadata/core-properties' " w:xpath="/ns1:coreProperties[1]/ns0:title[1]" w:storeItemID="{6C3C8BC8-F283-45AE-878A-BAB7291924A1}"/>
        <w:text w:multiLine="1"/>
      </w:sdtPr>
      <w:sdtEndPr/>
      <w:sdtContent>
        <w:p w14:paraId="67FDD072" w14:textId="77777777" w:rsidR="00B70A61" w:rsidRPr="00D36E42" w:rsidRDefault="0063604A">
          <w:pPr>
            <w:pStyle w:val="Titolo1"/>
            <w:rPr>
              <w:rFonts w:ascii="Arial" w:hAnsi="Arial"/>
              <w:sz w:val="40"/>
              <w:szCs w:val="40"/>
            </w:rPr>
          </w:pPr>
          <w:r w:rsidRPr="00D36E42">
            <w:rPr>
              <w:rFonts w:ascii="Arial" w:hAnsi="Arial"/>
              <w:sz w:val="40"/>
              <w:szCs w:val="40"/>
            </w:rPr>
            <w:t>Modello Organizzativo per la prevenzione dei reati ex D.Lgs.231/2001 - Allegato 2 Regolamento Disciplinare</w:t>
          </w:r>
        </w:p>
      </w:sdtContent>
    </w:sdt>
    <w:bookmarkEnd w:id="1" w:displacedByCustomXml="prev"/>
    <w:p w14:paraId="0F3288EC" w14:textId="77777777" w:rsidR="006C7763" w:rsidRPr="00D36E42" w:rsidRDefault="006C7763" w:rsidP="00425D1C">
      <w:pPr>
        <w:ind w:left="360"/>
        <w:jc w:val="both"/>
        <w:rPr>
          <w:rFonts w:ascii="Arial" w:hAnsi="Arial"/>
          <w:color w:val="000000"/>
          <w:szCs w:val="20"/>
        </w:rPr>
      </w:pPr>
    </w:p>
    <w:p w14:paraId="20BB819B" w14:textId="77777777" w:rsidR="00E830B8" w:rsidRPr="00D36E42" w:rsidRDefault="00ED169F" w:rsidP="0080283D">
      <w:pPr>
        <w:pStyle w:val="Titolo2"/>
        <w:numPr>
          <w:ilvl w:val="0"/>
          <w:numId w:val="3"/>
        </w:numPr>
        <w:jc w:val="left"/>
        <w:rPr>
          <w:rFonts w:ascii="Arial" w:eastAsiaTheme="minorEastAsia" w:hAnsi="Arial" w:cstheme="minorBidi"/>
          <w:bCs w:val="0"/>
          <w:color w:val="000000"/>
          <w:szCs w:val="28"/>
        </w:rPr>
      </w:pPr>
      <w:bookmarkStart w:id="2" w:name="_Toc246917814"/>
      <w:r w:rsidRPr="00D36E42">
        <w:rPr>
          <w:rFonts w:ascii="Arial" w:eastAsiaTheme="minorEastAsia" w:hAnsi="Arial" w:cstheme="minorBidi"/>
          <w:bCs w:val="0"/>
          <w:color w:val="000000"/>
          <w:szCs w:val="28"/>
        </w:rPr>
        <w:t>Introduzione</w:t>
      </w:r>
      <w:bookmarkEnd w:id="2"/>
    </w:p>
    <w:p w14:paraId="5467CFCE" w14:textId="0657084A" w:rsidR="00ED169F" w:rsidRDefault="00ED169F" w:rsidP="00ED169F">
      <w:pPr>
        <w:ind w:left="360"/>
        <w:jc w:val="both"/>
        <w:rPr>
          <w:rFonts w:ascii="Arial" w:hAnsi="Arial"/>
          <w:color w:val="000000"/>
          <w:szCs w:val="20"/>
        </w:rPr>
      </w:pPr>
      <w:r w:rsidRPr="00D36E42">
        <w:rPr>
          <w:rFonts w:ascii="Arial" w:hAnsi="Arial"/>
          <w:color w:val="000000"/>
          <w:szCs w:val="20"/>
        </w:rPr>
        <w:t xml:space="preserve">Il presente </w:t>
      </w:r>
      <w:r w:rsidR="00731BFD">
        <w:rPr>
          <w:rFonts w:ascii="Arial" w:hAnsi="Arial"/>
          <w:color w:val="000000"/>
          <w:szCs w:val="20"/>
        </w:rPr>
        <w:t>Regolamento</w:t>
      </w:r>
      <w:r w:rsidRPr="00D36E42">
        <w:rPr>
          <w:rFonts w:ascii="Arial" w:hAnsi="Arial"/>
          <w:color w:val="000000"/>
          <w:szCs w:val="20"/>
        </w:rPr>
        <w:t xml:space="preserve"> Disciplinare è stato elaborato in funzione di quanto richiesto dal D.lgs. 8 giugno 2001, n. 231. Gli artt. 6 e 7 di tale provvedimento, infatti, prevedono che gli Enti siano esonerati dalla responsabilità amministrativa introdotta dal Decreto, qualora la Società abbia adottato un Modello di Organizzazione, Gestione e Controllo (di seguito “Modello Organizzativo”) idoneo a prevenire i reati del tipo di quello verificatosi e correlato ad un sistema di sanzioni “disciplinari” da adottare nel caso di inosservanza delle regole contenute nello stesso.</w:t>
      </w:r>
      <w:r w:rsidR="00731BFD">
        <w:rPr>
          <w:rFonts w:ascii="Arial" w:hAnsi="Arial"/>
          <w:color w:val="000000"/>
          <w:szCs w:val="20"/>
        </w:rPr>
        <w:t xml:space="preserve"> </w:t>
      </w:r>
    </w:p>
    <w:p w14:paraId="35509915" w14:textId="6408F198" w:rsidR="00731BFD" w:rsidRDefault="00731BFD" w:rsidP="00731BFD">
      <w:pPr>
        <w:ind w:left="360"/>
        <w:jc w:val="both"/>
        <w:rPr>
          <w:rFonts w:ascii="Arial" w:hAnsi="Arial"/>
          <w:color w:val="000000"/>
          <w:szCs w:val="20"/>
        </w:rPr>
      </w:pPr>
      <w:r>
        <w:rPr>
          <w:rFonts w:ascii="Arial" w:hAnsi="Arial"/>
          <w:color w:val="000000"/>
          <w:szCs w:val="20"/>
        </w:rPr>
        <w:t xml:space="preserve">Allo stesso tempo, il Regolamento adempie ai requisiti della Legge </w:t>
      </w:r>
      <w:r w:rsidRPr="00731BFD">
        <w:rPr>
          <w:rFonts w:ascii="Arial" w:hAnsi="Arial"/>
          <w:color w:val="000000"/>
          <w:szCs w:val="20"/>
        </w:rPr>
        <w:t>6 novembre 2012 , n. 190</w:t>
      </w:r>
      <w:r>
        <w:rPr>
          <w:rFonts w:ascii="Arial" w:hAnsi="Arial"/>
          <w:color w:val="000000"/>
          <w:szCs w:val="20"/>
        </w:rPr>
        <w:t xml:space="preserve"> “</w:t>
      </w:r>
      <w:r w:rsidRPr="00731BFD">
        <w:rPr>
          <w:rFonts w:ascii="Arial" w:hAnsi="Arial"/>
          <w:color w:val="000000"/>
          <w:szCs w:val="20"/>
        </w:rPr>
        <w:t>Disposizioni per la prevenzione e la repressione della corruzione e dell'</w:t>
      </w:r>
      <w:r w:rsidR="009C1F94">
        <w:rPr>
          <w:rFonts w:ascii="Arial" w:hAnsi="Arial"/>
          <w:color w:val="000000"/>
          <w:szCs w:val="20"/>
        </w:rPr>
        <w:t xml:space="preserve"> </w:t>
      </w:r>
      <w:r w:rsidRPr="00731BFD">
        <w:rPr>
          <w:rFonts w:ascii="Arial" w:hAnsi="Arial"/>
          <w:color w:val="000000"/>
          <w:szCs w:val="20"/>
        </w:rPr>
        <w:t>illegalità nella pubblica amministrazione</w:t>
      </w:r>
      <w:r>
        <w:rPr>
          <w:rFonts w:ascii="Arial" w:hAnsi="Arial"/>
          <w:color w:val="000000"/>
          <w:szCs w:val="20"/>
        </w:rPr>
        <w:t xml:space="preserve">” che all’articolo </w:t>
      </w:r>
      <w:r w:rsidR="0096299F">
        <w:rPr>
          <w:rFonts w:ascii="Arial" w:hAnsi="Arial"/>
          <w:color w:val="000000"/>
          <w:szCs w:val="20"/>
        </w:rPr>
        <w:t xml:space="preserve">1 prevede i principi generali che ASA Azienda Servizi Ambientali ha tradotto in un: </w:t>
      </w:r>
    </w:p>
    <w:p w14:paraId="60D38F3F" w14:textId="1CD8B4AF" w:rsidR="0096299F" w:rsidRDefault="0096299F" w:rsidP="0096299F">
      <w:pPr>
        <w:pStyle w:val="Paragrafoelenco"/>
        <w:numPr>
          <w:ilvl w:val="0"/>
          <w:numId w:val="30"/>
        </w:numPr>
        <w:jc w:val="both"/>
        <w:rPr>
          <w:rFonts w:ascii="Arial" w:hAnsi="Arial"/>
          <w:color w:val="000000"/>
          <w:szCs w:val="20"/>
        </w:rPr>
      </w:pPr>
      <w:r>
        <w:rPr>
          <w:rFonts w:ascii="Arial" w:hAnsi="Arial"/>
          <w:color w:val="000000"/>
          <w:szCs w:val="20"/>
        </w:rPr>
        <w:t>P</w:t>
      </w:r>
      <w:r w:rsidRPr="0096299F">
        <w:rPr>
          <w:rFonts w:ascii="Arial" w:hAnsi="Arial"/>
          <w:color w:val="000000"/>
          <w:szCs w:val="20"/>
        </w:rPr>
        <w:t>iano triennale “</w:t>
      </w:r>
      <w:r>
        <w:rPr>
          <w:rFonts w:ascii="Arial" w:hAnsi="Arial"/>
          <w:color w:val="000000"/>
          <w:szCs w:val="20"/>
        </w:rPr>
        <w:t>Anticorruzione”;</w:t>
      </w:r>
    </w:p>
    <w:p w14:paraId="46F0781D" w14:textId="5449E1B1" w:rsidR="0096299F" w:rsidRDefault="0096299F" w:rsidP="0096299F">
      <w:pPr>
        <w:pStyle w:val="Paragrafoelenco"/>
        <w:numPr>
          <w:ilvl w:val="0"/>
          <w:numId w:val="30"/>
        </w:numPr>
        <w:jc w:val="both"/>
        <w:rPr>
          <w:rFonts w:ascii="Arial" w:hAnsi="Arial"/>
          <w:color w:val="000000"/>
          <w:szCs w:val="20"/>
        </w:rPr>
      </w:pPr>
      <w:r>
        <w:rPr>
          <w:rFonts w:ascii="Arial" w:hAnsi="Arial"/>
          <w:color w:val="000000"/>
          <w:szCs w:val="20"/>
        </w:rPr>
        <w:t xml:space="preserve">Codice Etico e di Comportamento, conforme a quanto richiesto dall’articolo </w:t>
      </w:r>
      <w:r w:rsidRPr="0096299F">
        <w:rPr>
          <w:rFonts w:ascii="Arial" w:hAnsi="Arial"/>
          <w:color w:val="000000"/>
          <w:szCs w:val="20"/>
        </w:rPr>
        <w:t>54 del decreto legislativo 30 marzo 2001, n.165</w:t>
      </w:r>
    </w:p>
    <w:p w14:paraId="38351945" w14:textId="225431DF" w:rsidR="0096299F" w:rsidRDefault="0096299F" w:rsidP="0096299F">
      <w:pPr>
        <w:pStyle w:val="Paragrafoelenco"/>
        <w:numPr>
          <w:ilvl w:val="0"/>
          <w:numId w:val="30"/>
        </w:numPr>
        <w:jc w:val="both"/>
        <w:rPr>
          <w:rFonts w:ascii="Arial" w:hAnsi="Arial"/>
          <w:color w:val="000000"/>
          <w:szCs w:val="20"/>
        </w:rPr>
      </w:pPr>
      <w:r>
        <w:rPr>
          <w:rFonts w:ascii="Arial" w:hAnsi="Arial"/>
          <w:color w:val="000000"/>
          <w:szCs w:val="20"/>
        </w:rPr>
        <w:t xml:space="preserve">Specifici protocolli per prevenire episodi di corruzione </w:t>
      </w:r>
    </w:p>
    <w:p w14:paraId="691A0BD6" w14:textId="5FE4FB52" w:rsidR="0096299F" w:rsidRDefault="009C1F94" w:rsidP="0096299F">
      <w:pPr>
        <w:ind w:left="360"/>
        <w:jc w:val="both"/>
        <w:rPr>
          <w:rFonts w:ascii="Arial" w:hAnsi="Arial"/>
          <w:color w:val="000000"/>
          <w:szCs w:val="20"/>
        </w:rPr>
      </w:pPr>
      <w:r>
        <w:rPr>
          <w:rFonts w:ascii="Arial" w:hAnsi="Arial"/>
          <w:color w:val="000000"/>
          <w:szCs w:val="20"/>
        </w:rPr>
        <w:t>A tale proposito, l’ articolo 1</w:t>
      </w:r>
      <w:r w:rsidR="0096299F" w:rsidRPr="0096299F">
        <w:rPr>
          <w:rFonts w:ascii="Arial" w:hAnsi="Arial"/>
          <w:color w:val="000000"/>
          <w:szCs w:val="20"/>
        </w:rPr>
        <w:t xml:space="preserve">, commi 12, 13 e 14 </w:t>
      </w:r>
      <w:r w:rsidR="0096299F">
        <w:rPr>
          <w:rFonts w:ascii="Arial" w:hAnsi="Arial"/>
          <w:color w:val="000000"/>
          <w:szCs w:val="20"/>
        </w:rPr>
        <w:t>della Legge 190/2012 prevede specifiche sanzioni disciplinari, sia per il R</w:t>
      </w:r>
      <w:r w:rsidR="0096299F" w:rsidRPr="0096299F">
        <w:rPr>
          <w:rFonts w:ascii="Arial" w:hAnsi="Arial"/>
          <w:color w:val="000000"/>
          <w:szCs w:val="20"/>
        </w:rPr>
        <w:t xml:space="preserve">esponsabile della prevenzione della </w:t>
      </w:r>
      <w:r>
        <w:rPr>
          <w:rFonts w:ascii="Arial" w:hAnsi="Arial"/>
          <w:color w:val="000000"/>
          <w:szCs w:val="20"/>
        </w:rPr>
        <w:t>corruzione, sia dei funzionari, richiamando il D.Lgs.165/2001 “</w:t>
      </w:r>
      <w:r w:rsidRPr="00D36E42">
        <w:rPr>
          <w:rFonts w:ascii="Arial" w:hAnsi="Arial"/>
          <w:color w:val="000000"/>
          <w:szCs w:val="20"/>
        </w:rPr>
        <w:t>Norme generali sull'ordinamento del lavoro alle dipendenze delle amministrazioni pubbliche</w:t>
      </w:r>
      <w:r>
        <w:rPr>
          <w:rFonts w:ascii="Arial" w:hAnsi="Arial"/>
          <w:color w:val="000000"/>
          <w:szCs w:val="20"/>
        </w:rPr>
        <w:t>”.</w:t>
      </w:r>
    </w:p>
    <w:p w14:paraId="1C96A6A1" w14:textId="173BCE03" w:rsidR="009C1F94" w:rsidRPr="009C1F94" w:rsidRDefault="009C1F94" w:rsidP="0096299F">
      <w:pPr>
        <w:ind w:left="360"/>
        <w:jc w:val="both"/>
        <w:rPr>
          <w:rFonts w:ascii="Arial" w:hAnsi="Arial"/>
          <w:color w:val="000000"/>
          <w:szCs w:val="20"/>
          <w:u w:val="single"/>
        </w:rPr>
      </w:pPr>
      <w:r w:rsidRPr="009C1F94">
        <w:rPr>
          <w:rFonts w:ascii="Arial" w:hAnsi="Arial"/>
          <w:color w:val="000000"/>
          <w:szCs w:val="20"/>
          <w:u w:val="single"/>
        </w:rPr>
        <w:t xml:space="preserve">Ad oggi, l’interpretazione della giurisprudenza, anche alla luce delle normative più recenti, tra cui la Legge 133 del 2008. è quella che ad una società “in </w:t>
      </w:r>
      <w:proofErr w:type="spellStart"/>
      <w:r w:rsidRPr="009C1F94">
        <w:rPr>
          <w:rFonts w:ascii="Arial" w:hAnsi="Arial"/>
          <w:color w:val="000000"/>
          <w:szCs w:val="20"/>
          <w:u w:val="single"/>
        </w:rPr>
        <w:t>house</w:t>
      </w:r>
      <w:proofErr w:type="spellEnd"/>
      <w:r w:rsidRPr="009C1F94">
        <w:rPr>
          <w:rFonts w:ascii="Arial" w:hAnsi="Arial"/>
          <w:color w:val="000000"/>
          <w:szCs w:val="20"/>
          <w:u w:val="single"/>
        </w:rPr>
        <w:t xml:space="preserve">” con finalità pubbliche ma allo stesso tempo di ente economico, non si applica interamente il D.Lgs.165/2001, se non per la parte relativa alla trasparenza e alla regolamentazione delle assunzioni di cui all’articolo 35. Pertanto non appaiono </w:t>
      </w:r>
      <w:r w:rsidRPr="009C1F94">
        <w:rPr>
          <w:rFonts w:ascii="Arial" w:hAnsi="Arial"/>
          <w:color w:val="000000"/>
          <w:szCs w:val="20"/>
          <w:u w:val="single"/>
        </w:rPr>
        <w:lastRenderedPageBreak/>
        <w:t xml:space="preserve">interamente irrogabili le sanzioni di cui ai commi da 12 a 14 che vengono quindi ricondotte a quelle del Contratto Collettivo Nazionale di riferimento.  </w:t>
      </w:r>
    </w:p>
    <w:p w14:paraId="2D9BEA07" w14:textId="5034D521" w:rsidR="00ED169F" w:rsidRPr="00D36E42" w:rsidRDefault="00ED169F" w:rsidP="00ED169F">
      <w:pPr>
        <w:ind w:left="360"/>
        <w:jc w:val="both"/>
        <w:rPr>
          <w:rFonts w:ascii="Arial" w:hAnsi="Arial"/>
          <w:color w:val="000000"/>
          <w:szCs w:val="20"/>
        </w:rPr>
      </w:pPr>
      <w:r w:rsidRPr="00D36E42">
        <w:rPr>
          <w:rFonts w:ascii="Arial" w:hAnsi="Arial"/>
          <w:color w:val="000000"/>
          <w:szCs w:val="20"/>
        </w:rPr>
        <w:t xml:space="preserve">Il Sistema Disciplinare adottato dalla </w:t>
      </w:r>
      <w:r w:rsidR="00D36E42">
        <w:rPr>
          <w:rFonts w:ascii="Arial" w:hAnsi="Arial"/>
          <w:color w:val="000000"/>
          <w:szCs w:val="20"/>
        </w:rPr>
        <w:t>ASA Azienda Servizi Ambientali</w:t>
      </w:r>
      <w:r w:rsidRPr="00D36E42">
        <w:rPr>
          <w:rFonts w:ascii="Arial" w:hAnsi="Arial"/>
          <w:color w:val="000000"/>
          <w:szCs w:val="20"/>
        </w:rPr>
        <w:t xml:space="preserve"> S.r.l., opera nel </w:t>
      </w:r>
      <w:r w:rsidRPr="00731BFD">
        <w:rPr>
          <w:rFonts w:ascii="Arial" w:hAnsi="Arial"/>
          <w:color w:val="000000"/>
          <w:szCs w:val="20"/>
        </w:rPr>
        <w:t>rispetto delle norme vigenti</w:t>
      </w:r>
      <w:r w:rsidR="00821031" w:rsidRPr="00731BFD">
        <w:rPr>
          <w:rFonts w:ascii="Arial" w:hAnsi="Arial"/>
          <w:color w:val="000000"/>
          <w:szCs w:val="20"/>
        </w:rPr>
        <w:t>,</w:t>
      </w:r>
      <w:r w:rsidRPr="00731BFD">
        <w:rPr>
          <w:rFonts w:ascii="Arial" w:hAnsi="Arial"/>
          <w:color w:val="000000"/>
          <w:szCs w:val="20"/>
        </w:rPr>
        <w:t xml:space="preserve"> in primo luogo quelle previste nella contrattazione</w:t>
      </w:r>
      <w:r w:rsidRPr="0096299F">
        <w:rPr>
          <w:rFonts w:ascii="Arial" w:hAnsi="Arial"/>
          <w:color w:val="000000"/>
          <w:szCs w:val="20"/>
        </w:rPr>
        <w:t xml:space="preserve"> collettiva, non potendo ritenersi sostitutivo, bensì</w:t>
      </w:r>
      <w:r w:rsidRPr="00D36E42">
        <w:rPr>
          <w:rFonts w:ascii="Arial" w:hAnsi="Arial"/>
          <w:color w:val="000000"/>
          <w:szCs w:val="20"/>
        </w:rPr>
        <w:t xml:space="preserve"> aggiuntivo, rispetto alle norme di legge o di regolamento vigenti. </w:t>
      </w:r>
    </w:p>
    <w:p w14:paraId="516DE05D" w14:textId="6E8A68A8" w:rsidR="00ED169F" w:rsidRDefault="00ED169F" w:rsidP="00ED169F">
      <w:pPr>
        <w:ind w:left="360"/>
        <w:jc w:val="both"/>
        <w:rPr>
          <w:rFonts w:ascii="Arial" w:hAnsi="Arial"/>
          <w:color w:val="000000"/>
          <w:szCs w:val="20"/>
        </w:rPr>
      </w:pPr>
      <w:r w:rsidRPr="00D36E42">
        <w:rPr>
          <w:rFonts w:ascii="Arial" w:hAnsi="Arial"/>
          <w:color w:val="000000"/>
          <w:szCs w:val="20"/>
        </w:rPr>
        <w:t>Esso, infatti, è stato predisposto nel rispetto degli artt. 2103, 2106,</w:t>
      </w:r>
      <w:r w:rsidR="009C1F94">
        <w:rPr>
          <w:rFonts w:ascii="Arial" w:hAnsi="Arial"/>
          <w:color w:val="000000"/>
          <w:szCs w:val="20"/>
        </w:rPr>
        <w:t xml:space="preserve"> 2118 e 2119 del Codice Civile</w:t>
      </w:r>
      <w:r w:rsidR="00D36E42">
        <w:rPr>
          <w:rFonts w:ascii="Arial" w:hAnsi="Arial"/>
          <w:color w:val="000000"/>
          <w:szCs w:val="20"/>
        </w:rPr>
        <w:t xml:space="preserve">, </w:t>
      </w:r>
      <w:r w:rsidRPr="00D36E42">
        <w:rPr>
          <w:rFonts w:ascii="Arial" w:hAnsi="Arial"/>
          <w:color w:val="000000"/>
          <w:szCs w:val="20"/>
        </w:rPr>
        <w:t xml:space="preserve">della Legge n. 300/1970 (c.d. “Statuto dei lavoratori”), </w:t>
      </w:r>
      <w:r w:rsidRPr="009C1F94">
        <w:rPr>
          <w:rFonts w:ascii="Arial" w:hAnsi="Arial"/>
          <w:color w:val="000000"/>
          <w:szCs w:val="20"/>
        </w:rPr>
        <w:t xml:space="preserve">della Legge 604/1966 (Norme sui licenziamenti individuali e successive modifiche) e del vigente "Contratto Collettivo Nazionale </w:t>
      </w:r>
      <w:r w:rsidR="00D36E42" w:rsidRPr="009C1F94">
        <w:rPr>
          <w:rFonts w:ascii="Arial" w:hAnsi="Arial"/>
          <w:color w:val="000000"/>
          <w:szCs w:val="20"/>
        </w:rPr>
        <w:t>Igiene</w:t>
      </w:r>
      <w:r w:rsidR="00731BFD" w:rsidRPr="009C1F94">
        <w:rPr>
          <w:rFonts w:ascii="Arial" w:hAnsi="Arial"/>
          <w:color w:val="000000"/>
          <w:szCs w:val="20"/>
        </w:rPr>
        <w:t xml:space="preserve"> </w:t>
      </w:r>
      <w:r w:rsidR="009C1F94" w:rsidRPr="009C1F94">
        <w:rPr>
          <w:rFonts w:ascii="Arial" w:hAnsi="Arial"/>
          <w:color w:val="000000"/>
          <w:szCs w:val="20"/>
        </w:rPr>
        <w:t>Ambientale</w:t>
      </w:r>
      <w:r w:rsidR="009C1F94">
        <w:rPr>
          <w:rFonts w:ascii="Arial" w:hAnsi="Arial"/>
          <w:color w:val="000000"/>
          <w:szCs w:val="20"/>
        </w:rPr>
        <w:t xml:space="preserve"> </w:t>
      </w:r>
      <w:r w:rsidR="009C1F94" w:rsidRPr="009C1F94">
        <w:rPr>
          <w:rFonts w:ascii="Arial" w:hAnsi="Arial"/>
          <w:color w:val="000000"/>
          <w:szCs w:val="20"/>
        </w:rPr>
        <w:t>- Aziende Municipalizzate</w:t>
      </w:r>
      <w:r w:rsidRPr="009C1F94">
        <w:rPr>
          <w:rFonts w:ascii="Arial" w:hAnsi="Arial"/>
          <w:color w:val="000000"/>
          <w:szCs w:val="20"/>
        </w:rPr>
        <w:t>".</w:t>
      </w:r>
      <w:r w:rsidR="00D36E42">
        <w:rPr>
          <w:rFonts w:ascii="Arial" w:hAnsi="Arial"/>
          <w:color w:val="000000"/>
          <w:szCs w:val="20"/>
        </w:rPr>
        <w:t xml:space="preserve"> </w:t>
      </w:r>
    </w:p>
    <w:p w14:paraId="4A2BE215" w14:textId="25385EBC" w:rsidR="00D36E42" w:rsidRPr="00D36E42" w:rsidRDefault="00D36E42" w:rsidP="00D36E42">
      <w:pPr>
        <w:ind w:left="360"/>
        <w:jc w:val="both"/>
        <w:rPr>
          <w:rFonts w:ascii="Arial" w:hAnsi="Arial"/>
          <w:color w:val="000000"/>
          <w:szCs w:val="20"/>
        </w:rPr>
      </w:pPr>
      <w:r w:rsidRPr="00D36E42">
        <w:rPr>
          <w:rFonts w:ascii="Arial" w:hAnsi="Arial"/>
          <w:color w:val="000000"/>
          <w:szCs w:val="20"/>
        </w:rPr>
        <w:t>Il potere disciplinar</w:t>
      </w:r>
      <w:r>
        <w:rPr>
          <w:rFonts w:ascii="Arial" w:hAnsi="Arial"/>
          <w:color w:val="000000"/>
          <w:szCs w:val="20"/>
        </w:rPr>
        <w:t xml:space="preserve">e del datore di lavoro è </w:t>
      </w:r>
      <w:r w:rsidRPr="00D36E42">
        <w:rPr>
          <w:rFonts w:ascii="Arial" w:hAnsi="Arial"/>
          <w:color w:val="000000"/>
          <w:szCs w:val="20"/>
        </w:rPr>
        <w:t>disciplinato anche nel pubblico impiego dall’art. 2106 cod. civ., secondo cui tale potere può essere esercitato dal datore di lavoro ogni qualvolta vi sia da parte del dipendente la violazione degli obblighi di diligenza (ex art. 2104 cod. civ.), obbedienza e fedeltà (ex art. 2105 cod. civ.), tenendo conto della gravità della violazione posta in essere ed in virtù di questo statuisce il principio di proporzionalità tra infrazione del lavoratore e sanzione irrogabile.</w:t>
      </w:r>
      <w:r>
        <w:rPr>
          <w:rFonts w:ascii="Arial" w:hAnsi="Arial"/>
          <w:color w:val="000000"/>
          <w:szCs w:val="20"/>
        </w:rPr>
        <w:t xml:space="preserve"> </w:t>
      </w:r>
    </w:p>
    <w:p w14:paraId="50041980" w14:textId="77777777" w:rsidR="00D36E42" w:rsidRPr="00D36E42" w:rsidRDefault="00D36E42" w:rsidP="00D36E42">
      <w:pPr>
        <w:ind w:left="360"/>
        <w:jc w:val="both"/>
        <w:rPr>
          <w:rFonts w:ascii="Arial" w:hAnsi="Arial"/>
          <w:color w:val="000000"/>
          <w:szCs w:val="20"/>
        </w:rPr>
      </w:pPr>
      <w:r w:rsidRPr="00D36E42">
        <w:rPr>
          <w:rFonts w:ascii="Arial" w:hAnsi="Arial"/>
          <w:color w:val="000000"/>
          <w:szCs w:val="20"/>
        </w:rPr>
        <w:t>Per l’attuazione del potere disciplinare si fa riferimento all’art. 7 della legge 20 maggio 1970 n. 300 (Statuto dei lavoratori), il quale non abroga l’art. 2106 c.c. bensì ne integra la disciplina, prevedendo una serie di limiti al potere disciplinare del datore di lavoro.</w:t>
      </w:r>
    </w:p>
    <w:p w14:paraId="5FEF2957" w14:textId="4EDDD623" w:rsidR="00D36E42" w:rsidRPr="00D36E42" w:rsidRDefault="00D36E42" w:rsidP="00D36E42">
      <w:pPr>
        <w:ind w:left="360"/>
        <w:jc w:val="both"/>
        <w:rPr>
          <w:rFonts w:ascii="Arial" w:hAnsi="Arial"/>
          <w:color w:val="000000"/>
          <w:szCs w:val="20"/>
        </w:rPr>
      </w:pPr>
      <w:r w:rsidRPr="00D36E42">
        <w:rPr>
          <w:rFonts w:ascii="Arial" w:hAnsi="Arial"/>
          <w:color w:val="000000"/>
          <w:szCs w:val="20"/>
        </w:rPr>
        <w:t>Dell’art. 7, legge n. 300 del 1970, si applicano l’obbligo di formazione al codice disciplinare, l’obbligo di previa contestazione degli addebiti ed il divieto di tener conto delle sanzioni trascorsi due anni dalla loro applicazione.</w:t>
      </w:r>
    </w:p>
    <w:p w14:paraId="7F45371C" w14:textId="5294E636" w:rsidR="00ED169F" w:rsidRPr="00D36E42" w:rsidRDefault="00ED169F" w:rsidP="00ED169F">
      <w:pPr>
        <w:ind w:left="360"/>
        <w:jc w:val="both"/>
        <w:rPr>
          <w:rFonts w:ascii="Arial" w:hAnsi="Arial"/>
          <w:color w:val="000000"/>
          <w:szCs w:val="20"/>
        </w:rPr>
      </w:pPr>
      <w:r w:rsidRPr="00D36E42">
        <w:rPr>
          <w:rFonts w:ascii="Arial" w:hAnsi="Arial"/>
          <w:color w:val="000000"/>
          <w:szCs w:val="20"/>
        </w:rPr>
        <w:t>Il presente Sistema Disciplinare prende in considerazione le oggettive differenze normative esistenti tra soggetti apicali (amministratori), lavoratori dipendenti e terzi che agiscono in nome e/o per conto della Società. L’applicazione delle sanzioni previste dal pres</w:t>
      </w:r>
      <w:r w:rsidR="00731BFD">
        <w:rPr>
          <w:rFonts w:ascii="Arial" w:hAnsi="Arial"/>
          <w:color w:val="000000"/>
          <w:szCs w:val="20"/>
        </w:rPr>
        <w:t>ente Sistema Disciplinare tiene</w:t>
      </w:r>
      <w:r w:rsidRPr="00D36E42">
        <w:rPr>
          <w:rFonts w:ascii="Arial" w:hAnsi="Arial"/>
          <w:color w:val="000000"/>
          <w:szCs w:val="20"/>
        </w:rPr>
        <w:t xml:space="preserve"> conto anche dell’inquadramento giuridico e delle disposizioni applicabili per legge in relazione alla tipologia del rapporto di lavoro del soggetto.</w:t>
      </w:r>
    </w:p>
    <w:p w14:paraId="1D601985" w14:textId="77777777" w:rsidR="00ED169F" w:rsidRPr="00D36E42" w:rsidRDefault="00ED169F" w:rsidP="00ED169F">
      <w:pPr>
        <w:ind w:left="360"/>
        <w:jc w:val="both"/>
        <w:rPr>
          <w:rFonts w:ascii="Arial" w:hAnsi="Arial"/>
          <w:color w:val="000000"/>
          <w:szCs w:val="20"/>
        </w:rPr>
      </w:pPr>
      <w:r w:rsidRPr="00D36E42">
        <w:rPr>
          <w:rFonts w:ascii="Arial" w:hAnsi="Arial"/>
          <w:color w:val="000000"/>
          <w:szCs w:val="20"/>
        </w:rPr>
        <w:t xml:space="preserve">L’instaurazione di un procedimento disciplinare, così come l’applicazione delle sanzioni di seguito indicate, prescindono dall’eventuale instaurazione e/o dall’esito di </w:t>
      </w:r>
      <w:r w:rsidRPr="00D36E42">
        <w:rPr>
          <w:rFonts w:ascii="Arial" w:hAnsi="Arial"/>
          <w:color w:val="000000"/>
          <w:szCs w:val="20"/>
        </w:rPr>
        <w:lastRenderedPageBreak/>
        <w:t>eventuali procedimenti aventi ad oggetto le medesime condotte rilevanti ai fini del presente Sistema Disciplinare.</w:t>
      </w:r>
    </w:p>
    <w:p w14:paraId="0ABFCFF9" w14:textId="77777777" w:rsidR="008D5DAC" w:rsidRPr="00D36E42" w:rsidRDefault="00ED169F" w:rsidP="00ED169F">
      <w:pPr>
        <w:ind w:left="360"/>
        <w:jc w:val="both"/>
        <w:rPr>
          <w:rFonts w:ascii="Arial" w:hAnsi="Arial"/>
          <w:color w:val="000000"/>
          <w:szCs w:val="20"/>
        </w:rPr>
      </w:pPr>
      <w:r w:rsidRPr="00D36E42">
        <w:rPr>
          <w:rFonts w:ascii="Arial" w:hAnsi="Arial"/>
          <w:color w:val="000000"/>
          <w:szCs w:val="20"/>
        </w:rPr>
        <w:t>Le previsioni contenute nel presente Sistema Disciplinare non precludono - evidentemente - la facoltà di esercitare tutti i diritti, ivi inclusi quelli di contestazione o di opposizione avverso il provvedimento disciplinare riconosciuti da norme di legge o di regolamento, nonché dalla contrattazione collettiva e/o dai regolamenti aziendali.</w:t>
      </w:r>
    </w:p>
    <w:p w14:paraId="7B9A2FF6" w14:textId="77777777" w:rsidR="00C569FA" w:rsidRPr="00D36E42" w:rsidRDefault="00757C1F" w:rsidP="0080283D">
      <w:pPr>
        <w:pStyle w:val="Titolo2"/>
        <w:numPr>
          <w:ilvl w:val="0"/>
          <w:numId w:val="3"/>
        </w:numPr>
        <w:jc w:val="left"/>
        <w:rPr>
          <w:rFonts w:ascii="Arial" w:eastAsiaTheme="minorEastAsia" w:hAnsi="Arial" w:cstheme="minorBidi"/>
          <w:bCs w:val="0"/>
          <w:color w:val="000000"/>
          <w:szCs w:val="28"/>
        </w:rPr>
      </w:pPr>
      <w:bookmarkStart w:id="3" w:name="_Toc246917815"/>
      <w:r w:rsidRPr="00D36E42">
        <w:rPr>
          <w:rFonts w:ascii="Arial" w:eastAsiaTheme="minorEastAsia" w:hAnsi="Arial" w:cstheme="minorBidi"/>
          <w:bCs w:val="0"/>
          <w:color w:val="000000"/>
          <w:szCs w:val="28"/>
        </w:rPr>
        <w:t>Soggetti destinatari del Regolamento Disciplinare</w:t>
      </w:r>
      <w:bookmarkEnd w:id="3"/>
    </w:p>
    <w:p w14:paraId="652EEC85"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I soggetti destinatari del presente Sistema Disciplinare sono:</w:t>
      </w:r>
    </w:p>
    <w:p w14:paraId="5434A9C5" w14:textId="77777777" w:rsidR="00757C1F" w:rsidRPr="00D36E42" w:rsidRDefault="00757C1F" w:rsidP="0080283D">
      <w:pPr>
        <w:pStyle w:val="Paragrafoelenco"/>
        <w:numPr>
          <w:ilvl w:val="0"/>
          <w:numId w:val="5"/>
        </w:numPr>
        <w:jc w:val="both"/>
        <w:rPr>
          <w:rFonts w:ascii="Arial" w:hAnsi="Arial"/>
          <w:color w:val="000000"/>
          <w:szCs w:val="20"/>
        </w:rPr>
      </w:pPr>
      <w:r w:rsidRPr="00D36E42">
        <w:rPr>
          <w:rFonts w:ascii="Arial" w:hAnsi="Arial"/>
          <w:color w:val="000000"/>
          <w:szCs w:val="20"/>
        </w:rPr>
        <w:t xml:space="preserve">I dipendenti della società: si intendono tutti coloro che sono legati alla società da un rapporto di lavoro subordinato, indipendentemente dal contratto applicato (es. lavoratori interinali, a progetto, a tempo determinato o indeterminato) e della qualifica (operai, impiegati) o dal livello. </w:t>
      </w:r>
    </w:p>
    <w:p w14:paraId="0361C349" w14:textId="77777777" w:rsidR="00757C1F" w:rsidRPr="00D36E42" w:rsidRDefault="00757C1F" w:rsidP="0080283D">
      <w:pPr>
        <w:pStyle w:val="Paragrafoelenco"/>
        <w:numPr>
          <w:ilvl w:val="0"/>
          <w:numId w:val="5"/>
        </w:numPr>
        <w:jc w:val="both"/>
        <w:rPr>
          <w:rFonts w:ascii="Arial" w:hAnsi="Arial"/>
          <w:color w:val="000000"/>
          <w:szCs w:val="20"/>
        </w:rPr>
      </w:pPr>
      <w:r w:rsidRPr="00D36E42">
        <w:rPr>
          <w:rFonts w:ascii="Arial" w:hAnsi="Arial"/>
          <w:color w:val="000000"/>
          <w:szCs w:val="20"/>
        </w:rPr>
        <w:t xml:space="preserve">I soggetti in posizione "apicale", ovvero coloro che rappresentano l'azienda, che svolgono incarichi di amministrazione, gli eventuali Responsabili di Funzione dotati di autonomia finanziaria e funzionale. </w:t>
      </w:r>
    </w:p>
    <w:p w14:paraId="588D7D64" w14:textId="77777777" w:rsidR="00757C1F" w:rsidRDefault="00757C1F" w:rsidP="0080283D">
      <w:pPr>
        <w:pStyle w:val="Paragrafoelenco"/>
        <w:numPr>
          <w:ilvl w:val="0"/>
          <w:numId w:val="5"/>
        </w:numPr>
        <w:jc w:val="both"/>
        <w:rPr>
          <w:rFonts w:ascii="Arial" w:hAnsi="Arial"/>
          <w:szCs w:val="20"/>
        </w:rPr>
      </w:pPr>
      <w:r w:rsidRPr="00D36E42">
        <w:rPr>
          <w:rFonts w:ascii="Arial" w:hAnsi="Arial"/>
          <w:szCs w:val="20"/>
        </w:rPr>
        <w:t xml:space="preserve">I Componenti dell'Organismo di Vigilanza e </w:t>
      </w:r>
      <w:r w:rsidR="00821031" w:rsidRPr="00D36E42">
        <w:rPr>
          <w:rFonts w:ascii="Arial" w:hAnsi="Arial"/>
          <w:szCs w:val="20"/>
        </w:rPr>
        <w:t>del Collegio Sindacale</w:t>
      </w:r>
      <w:r w:rsidR="00714A7F" w:rsidRPr="00D36E42">
        <w:rPr>
          <w:rFonts w:ascii="Arial" w:hAnsi="Arial"/>
          <w:szCs w:val="20"/>
        </w:rPr>
        <w:t>.</w:t>
      </w:r>
    </w:p>
    <w:p w14:paraId="69B643C3" w14:textId="49DD0E22" w:rsidR="0096299F" w:rsidRPr="0096299F" w:rsidRDefault="0096299F" w:rsidP="0080283D">
      <w:pPr>
        <w:pStyle w:val="Paragrafoelenco"/>
        <w:numPr>
          <w:ilvl w:val="0"/>
          <w:numId w:val="5"/>
        </w:numPr>
        <w:jc w:val="both"/>
        <w:rPr>
          <w:rFonts w:ascii="Arial" w:hAnsi="Arial"/>
          <w:color w:val="000000"/>
          <w:szCs w:val="20"/>
        </w:rPr>
      </w:pPr>
      <w:r w:rsidRPr="0096299F">
        <w:rPr>
          <w:rFonts w:ascii="Arial" w:hAnsi="Arial"/>
          <w:color w:val="000000"/>
          <w:szCs w:val="20"/>
        </w:rPr>
        <w:t>Il responsabile della prevenzione della corruzione</w:t>
      </w:r>
    </w:p>
    <w:p w14:paraId="4710562C" w14:textId="77777777" w:rsidR="00757C1F" w:rsidRPr="00D36E42" w:rsidRDefault="00757C1F" w:rsidP="0080283D">
      <w:pPr>
        <w:pStyle w:val="Paragrafoelenco"/>
        <w:numPr>
          <w:ilvl w:val="0"/>
          <w:numId w:val="5"/>
        </w:numPr>
        <w:jc w:val="both"/>
        <w:rPr>
          <w:rFonts w:ascii="Arial" w:hAnsi="Arial"/>
          <w:color w:val="000000"/>
          <w:szCs w:val="20"/>
        </w:rPr>
      </w:pPr>
      <w:r w:rsidRPr="00D36E42">
        <w:rPr>
          <w:rFonts w:ascii="Arial" w:hAnsi="Arial"/>
          <w:color w:val="000000"/>
          <w:szCs w:val="20"/>
        </w:rPr>
        <w:t>I Soggetti Terzi : tutti i soggetti (consulenti, collaboratori, agenti, procuratori, etc. che sono comunque tenuti al rispetto del Modello in virtù della funzione svolta in relazione alla struttura societaria ed organizzativa della Società, ad esempio in quanto funzionalmente soggetti alla direzione o vigilanza di un soggetto “apicale”, ovvero in quanto operanti, direttamente o indirettamente, per la Società</w:t>
      </w:r>
    </w:p>
    <w:p w14:paraId="58C69E97" w14:textId="6F26443A" w:rsidR="00757C1F" w:rsidRPr="00D36E42" w:rsidRDefault="00757C1F" w:rsidP="00757C1F">
      <w:pPr>
        <w:ind w:left="360"/>
        <w:jc w:val="both"/>
        <w:rPr>
          <w:rFonts w:ascii="Arial" w:hAnsi="Arial"/>
          <w:color w:val="000000"/>
          <w:szCs w:val="20"/>
        </w:rPr>
      </w:pPr>
      <w:r w:rsidRPr="00D36E42">
        <w:rPr>
          <w:rFonts w:ascii="Arial" w:hAnsi="Arial"/>
          <w:color w:val="000000"/>
          <w:szCs w:val="20"/>
        </w:rPr>
        <w:t>Le norme ed i principi contenuti nel Modello Organizzativo</w:t>
      </w:r>
      <w:r w:rsidR="0096299F">
        <w:rPr>
          <w:rFonts w:ascii="Arial" w:hAnsi="Arial"/>
          <w:color w:val="000000"/>
          <w:szCs w:val="20"/>
        </w:rPr>
        <w:t xml:space="preserve"> e nel Codice Etico e di Comportamento</w:t>
      </w:r>
      <w:r w:rsidRPr="00D36E42">
        <w:rPr>
          <w:rFonts w:ascii="Arial" w:hAnsi="Arial"/>
          <w:color w:val="000000"/>
          <w:szCs w:val="20"/>
        </w:rPr>
        <w:t xml:space="preserve"> devono essere rispettati, in primo luogo, dai soggetti che rivestono, in seno all’organizzazione della Società, una posizione cosiddetta “apicale” cioè “che rivestono funzioni di rappresentanza, di amministrazione o di direzione dell’ente o di una sua unità organizzativa dotata di autonomia finanziaria e funzionale”, i soggetti che “esercitano, anche di fatto, la gestione o il controllo” della Società, nonché i componenti dell’</w:t>
      </w:r>
      <w:proofErr w:type="spellStart"/>
      <w:r w:rsidRPr="00D36E42">
        <w:rPr>
          <w:rFonts w:ascii="Arial" w:hAnsi="Arial"/>
          <w:color w:val="000000"/>
          <w:szCs w:val="20"/>
        </w:rPr>
        <w:t>OdV</w:t>
      </w:r>
      <w:proofErr w:type="spellEnd"/>
      <w:r w:rsidRPr="00D36E42">
        <w:rPr>
          <w:rFonts w:ascii="Arial" w:hAnsi="Arial"/>
          <w:color w:val="000000"/>
          <w:szCs w:val="20"/>
        </w:rPr>
        <w:t>.</w:t>
      </w:r>
    </w:p>
    <w:p w14:paraId="56BEE111" w14:textId="4A999D27" w:rsidR="00757C1F" w:rsidRPr="00D36E42" w:rsidRDefault="00821031" w:rsidP="00757C1F">
      <w:pPr>
        <w:ind w:left="360"/>
        <w:jc w:val="both"/>
        <w:rPr>
          <w:rFonts w:ascii="Arial" w:hAnsi="Arial"/>
          <w:color w:val="000000"/>
          <w:szCs w:val="20"/>
        </w:rPr>
      </w:pPr>
      <w:r w:rsidRPr="00D36E42">
        <w:rPr>
          <w:rFonts w:ascii="Arial" w:hAnsi="Arial"/>
          <w:color w:val="000000"/>
          <w:szCs w:val="20"/>
        </w:rPr>
        <w:t>In tale contesto</w:t>
      </w:r>
      <w:r w:rsidR="00757C1F" w:rsidRPr="00D36E42">
        <w:rPr>
          <w:rFonts w:ascii="Arial" w:hAnsi="Arial"/>
          <w:color w:val="000000"/>
          <w:szCs w:val="20"/>
        </w:rPr>
        <w:t xml:space="preserve"> assume rilevanza, in primis, la posizione dei componenti degli organi di amministrazione e controllo della Società (Consiglio di Amministrazione e Collegio </w:t>
      </w:r>
      <w:r w:rsidR="00757C1F" w:rsidRPr="00D36E42">
        <w:rPr>
          <w:rFonts w:ascii="Arial" w:hAnsi="Arial"/>
          <w:color w:val="000000"/>
          <w:szCs w:val="20"/>
        </w:rPr>
        <w:lastRenderedPageBreak/>
        <w:t>Sindacale</w:t>
      </w:r>
      <w:r w:rsidR="0096299F">
        <w:rPr>
          <w:rFonts w:ascii="Arial" w:hAnsi="Arial"/>
          <w:color w:val="000000"/>
          <w:szCs w:val="20"/>
        </w:rPr>
        <w:t xml:space="preserve"> o altro Organo di Controllo</w:t>
      </w:r>
      <w:r w:rsidR="00757C1F" w:rsidRPr="00D36E42">
        <w:rPr>
          <w:rFonts w:ascii="Arial" w:hAnsi="Arial"/>
          <w:color w:val="000000"/>
          <w:szCs w:val="20"/>
        </w:rPr>
        <w:t>) da cui deriva che tutti i membri di tali organi sono passibili delle sanzioni previste nel presente Sistema Disciplinare per l’ipotesi di violazione delle previsioni del Modello.</w:t>
      </w:r>
    </w:p>
    <w:p w14:paraId="73CD3DB0" w14:textId="7FC5BC5B" w:rsidR="00757C1F" w:rsidRPr="00D36E42" w:rsidRDefault="00757C1F" w:rsidP="00757C1F">
      <w:pPr>
        <w:ind w:left="360"/>
        <w:jc w:val="both"/>
        <w:rPr>
          <w:rFonts w:ascii="Arial" w:hAnsi="Arial"/>
          <w:szCs w:val="20"/>
        </w:rPr>
      </w:pPr>
      <w:r w:rsidRPr="00D36E42">
        <w:rPr>
          <w:rFonts w:ascii="Arial" w:hAnsi="Arial"/>
          <w:color w:val="000000"/>
          <w:szCs w:val="20"/>
        </w:rPr>
        <w:t xml:space="preserve">L'importanza di estendere le sanzioni anche a soggetti Terzi, deriva dal fatto che è possibile ricondurre la responsabilità da reato alla Società qualora l’attività dei Terzi sia destinata a riversare i suoi effetti – o comunque li riversi - nella sfera giuridica </w:t>
      </w:r>
      <w:r w:rsidRPr="00D36E42">
        <w:rPr>
          <w:rFonts w:ascii="Arial" w:hAnsi="Arial"/>
          <w:szCs w:val="20"/>
        </w:rPr>
        <w:t>della Società anch</w:t>
      </w:r>
      <w:r w:rsidR="00821031" w:rsidRPr="00D36E42">
        <w:rPr>
          <w:rFonts w:ascii="Arial" w:hAnsi="Arial"/>
          <w:szCs w:val="20"/>
        </w:rPr>
        <w:t>e per mezzo di attività compiute</w:t>
      </w:r>
      <w:r w:rsidRPr="00D36E42">
        <w:rPr>
          <w:rFonts w:ascii="Arial" w:hAnsi="Arial"/>
          <w:szCs w:val="20"/>
        </w:rPr>
        <w:t xml:space="preserve"> nel suo “interesse” o a suo “vantaggio”, come previsto dal </w:t>
      </w:r>
      <w:r w:rsidR="00714A7F" w:rsidRPr="00D36E42">
        <w:rPr>
          <w:rFonts w:ascii="Arial" w:hAnsi="Arial"/>
          <w:szCs w:val="20"/>
        </w:rPr>
        <w:t>D.lgs.</w:t>
      </w:r>
      <w:r w:rsidR="0096299F">
        <w:rPr>
          <w:rFonts w:ascii="Arial" w:hAnsi="Arial"/>
          <w:szCs w:val="20"/>
        </w:rPr>
        <w:t xml:space="preserve"> 231/01 </w:t>
      </w:r>
      <w:r w:rsidR="009C1F94">
        <w:rPr>
          <w:rFonts w:ascii="Arial" w:hAnsi="Arial"/>
          <w:szCs w:val="20"/>
        </w:rPr>
        <w:t>che include anche le</w:t>
      </w:r>
      <w:r w:rsidR="0096299F">
        <w:rPr>
          <w:rFonts w:ascii="Arial" w:hAnsi="Arial"/>
          <w:szCs w:val="20"/>
        </w:rPr>
        <w:t xml:space="preserve"> fattispecie di reato ulteriormente richiamate dalla Legge 190/2012 (Anticorruzione).</w:t>
      </w:r>
    </w:p>
    <w:p w14:paraId="23C47416" w14:textId="77777777" w:rsidR="00555637" w:rsidRPr="00D36E42" w:rsidRDefault="00757C1F" w:rsidP="0080283D">
      <w:pPr>
        <w:pStyle w:val="Titolo2"/>
        <w:numPr>
          <w:ilvl w:val="0"/>
          <w:numId w:val="3"/>
        </w:numPr>
        <w:jc w:val="left"/>
        <w:rPr>
          <w:rFonts w:ascii="Arial" w:eastAsiaTheme="minorEastAsia" w:hAnsi="Arial" w:cstheme="minorBidi"/>
          <w:bCs w:val="0"/>
          <w:color w:val="000000"/>
          <w:szCs w:val="28"/>
        </w:rPr>
      </w:pPr>
      <w:bookmarkStart w:id="4" w:name="_Toc246917816"/>
      <w:r w:rsidRPr="00D36E42">
        <w:rPr>
          <w:rFonts w:ascii="Arial" w:eastAsiaTheme="minorEastAsia" w:hAnsi="Arial" w:cstheme="minorBidi"/>
          <w:bCs w:val="0"/>
          <w:color w:val="000000"/>
          <w:szCs w:val="28"/>
        </w:rPr>
        <w:t>I comportamenti sanzionabili</w:t>
      </w:r>
      <w:bookmarkEnd w:id="4"/>
      <w:r w:rsidRPr="00D36E42">
        <w:rPr>
          <w:rFonts w:ascii="Arial" w:eastAsiaTheme="minorEastAsia" w:hAnsi="Arial" w:cstheme="minorBidi"/>
          <w:bCs w:val="0"/>
          <w:color w:val="000000"/>
          <w:szCs w:val="28"/>
        </w:rPr>
        <w:t xml:space="preserve"> </w:t>
      </w:r>
    </w:p>
    <w:p w14:paraId="42A6403E"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Costituiscono comportamenti sanzionabili:</w:t>
      </w:r>
    </w:p>
    <w:p w14:paraId="7EFB529A" w14:textId="77777777" w:rsidR="00757C1F" w:rsidRPr="00D36E42" w:rsidRDefault="00757C1F" w:rsidP="0080283D">
      <w:pPr>
        <w:pStyle w:val="Paragrafoelenco"/>
        <w:numPr>
          <w:ilvl w:val="0"/>
          <w:numId w:val="7"/>
        </w:numPr>
        <w:jc w:val="both"/>
        <w:rPr>
          <w:rFonts w:ascii="Arial" w:hAnsi="Arial"/>
          <w:color w:val="000000"/>
          <w:szCs w:val="20"/>
        </w:rPr>
      </w:pPr>
      <w:r w:rsidRPr="00D36E42">
        <w:rPr>
          <w:rFonts w:ascii="Arial" w:hAnsi="Arial"/>
          <w:color w:val="000000"/>
          <w:szCs w:val="20"/>
        </w:rPr>
        <w:t>Il mancato rispetto delle prescrizioni, protocolli, misure e principi previsti nel Modello Organizzativo della Società;</w:t>
      </w:r>
    </w:p>
    <w:p w14:paraId="0A9CD41C" w14:textId="28BB6E0C" w:rsidR="00757C1F" w:rsidRPr="00D36E42" w:rsidRDefault="00757C1F" w:rsidP="0080283D">
      <w:pPr>
        <w:pStyle w:val="Paragrafoelenco"/>
        <w:numPr>
          <w:ilvl w:val="0"/>
          <w:numId w:val="7"/>
        </w:numPr>
        <w:jc w:val="both"/>
        <w:rPr>
          <w:rFonts w:ascii="Arial" w:hAnsi="Arial"/>
          <w:color w:val="000000"/>
          <w:szCs w:val="20"/>
        </w:rPr>
      </w:pPr>
      <w:r w:rsidRPr="00D36E42">
        <w:rPr>
          <w:rFonts w:ascii="Arial" w:hAnsi="Arial"/>
          <w:color w:val="000000"/>
          <w:szCs w:val="20"/>
        </w:rPr>
        <w:t>Il mancato rispetto delle prescrizioni del Codice Etico</w:t>
      </w:r>
      <w:r w:rsidR="0096299F">
        <w:rPr>
          <w:rFonts w:ascii="Arial" w:hAnsi="Arial"/>
          <w:color w:val="000000"/>
          <w:szCs w:val="20"/>
        </w:rPr>
        <w:t xml:space="preserve"> e di Comportamento</w:t>
      </w:r>
      <w:r w:rsidRPr="00D36E42">
        <w:rPr>
          <w:rFonts w:ascii="Arial" w:hAnsi="Arial"/>
          <w:color w:val="000000"/>
          <w:szCs w:val="20"/>
        </w:rPr>
        <w:t>;</w:t>
      </w:r>
    </w:p>
    <w:p w14:paraId="3D81FAE2" w14:textId="77777777" w:rsidR="00757C1F" w:rsidRPr="00D36E42" w:rsidRDefault="00757C1F" w:rsidP="0080283D">
      <w:pPr>
        <w:pStyle w:val="Paragrafoelenco"/>
        <w:numPr>
          <w:ilvl w:val="0"/>
          <w:numId w:val="7"/>
        </w:numPr>
        <w:jc w:val="both"/>
        <w:rPr>
          <w:rFonts w:ascii="Arial" w:hAnsi="Arial"/>
          <w:color w:val="000000"/>
          <w:szCs w:val="20"/>
        </w:rPr>
      </w:pPr>
      <w:r w:rsidRPr="00D36E42">
        <w:rPr>
          <w:rFonts w:ascii="Arial" w:hAnsi="Arial"/>
          <w:color w:val="000000"/>
          <w:szCs w:val="20"/>
        </w:rPr>
        <w:t>Il mancato ri</w:t>
      </w:r>
      <w:r w:rsidR="00821031" w:rsidRPr="00D36E42">
        <w:rPr>
          <w:rFonts w:ascii="Arial" w:hAnsi="Arial"/>
          <w:color w:val="000000"/>
          <w:szCs w:val="20"/>
        </w:rPr>
        <w:t>spetto del Regolamento dell’</w:t>
      </w:r>
      <w:proofErr w:type="spellStart"/>
      <w:r w:rsidR="00821031" w:rsidRPr="00D36E42">
        <w:rPr>
          <w:rFonts w:ascii="Arial" w:hAnsi="Arial"/>
          <w:color w:val="000000"/>
          <w:szCs w:val="20"/>
        </w:rPr>
        <w:t>Odv</w:t>
      </w:r>
      <w:proofErr w:type="spellEnd"/>
      <w:r w:rsidR="00821031" w:rsidRPr="00D36E42">
        <w:rPr>
          <w:rFonts w:ascii="Arial" w:hAnsi="Arial"/>
          <w:color w:val="000000"/>
          <w:szCs w:val="20"/>
        </w:rPr>
        <w:t>.</w:t>
      </w:r>
    </w:p>
    <w:p w14:paraId="3E82793B"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A tal proposito, e in linea con quanto disposto dalle linee guida di Confindustria, è doveroso sottolineare la valenza disciplinare di tali documenti e ricordare, mediante una comunicazione formale e la distribuzione, sottoscrizione, nonché la pubblicazione del presente documento, che essi sono vincolanti per tutti i destinatari del sistema disciplinare</w:t>
      </w:r>
      <w:r w:rsidR="000B1814" w:rsidRPr="00D36E42">
        <w:rPr>
          <w:rFonts w:ascii="Arial" w:hAnsi="Arial"/>
          <w:color w:val="000000"/>
          <w:szCs w:val="20"/>
        </w:rPr>
        <w:t>,</w:t>
      </w:r>
      <w:r w:rsidRPr="00D36E42">
        <w:rPr>
          <w:rFonts w:ascii="Arial" w:hAnsi="Arial"/>
          <w:color w:val="000000"/>
          <w:szCs w:val="20"/>
        </w:rPr>
        <w:t xml:space="preserve"> prevedendo altresì l’esposizione degli stessi documenti “mediante affissione in luogo accessibile a tutti” così come previsto dall’art. 7, co. 1, L. 300/1970.</w:t>
      </w:r>
    </w:p>
    <w:p w14:paraId="2E71B110"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Nel rispetto del principio di predeterminazione delle infrazioni e delle corrispondenti sanzioni, sancito dall’art. 7, I comma, dello “Statuto dei Lavoratori”</w:t>
      </w:r>
      <w:r w:rsidR="000B1814" w:rsidRPr="00D36E42">
        <w:rPr>
          <w:rFonts w:ascii="Arial" w:hAnsi="Arial"/>
          <w:color w:val="000000"/>
          <w:szCs w:val="20"/>
        </w:rPr>
        <w:t>,</w:t>
      </w:r>
      <w:r w:rsidRPr="00D36E42">
        <w:rPr>
          <w:rFonts w:ascii="Arial" w:hAnsi="Arial"/>
          <w:color w:val="000000"/>
          <w:szCs w:val="20"/>
        </w:rPr>
        <w:t xml:space="preserve"> questo documento ha lo scopo di specificare per ogni destinatario del</w:t>
      </w:r>
      <w:r w:rsidR="000B1814" w:rsidRPr="00D36E42">
        <w:rPr>
          <w:rFonts w:ascii="Arial" w:hAnsi="Arial"/>
          <w:color w:val="000000"/>
          <w:szCs w:val="20"/>
        </w:rPr>
        <w:t xml:space="preserve"> presente sistema disciplinare </w:t>
      </w:r>
      <w:r w:rsidRPr="00D36E42">
        <w:rPr>
          <w:rFonts w:ascii="Arial" w:hAnsi="Arial"/>
          <w:color w:val="000000"/>
          <w:szCs w:val="20"/>
        </w:rPr>
        <w:t xml:space="preserve">le sanzioni previste, in modo da ridurre, per quanto possibile, la discrezionalità del datore di lavoro nell’individuazione del comportamento sanzionabile, </w:t>
      </w:r>
      <w:r w:rsidR="000B1814" w:rsidRPr="00D36E42">
        <w:rPr>
          <w:rFonts w:ascii="Arial" w:hAnsi="Arial"/>
          <w:color w:val="000000"/>
          <w:szCs w:val="20"/>
        </w:rPr>
        <w:t xml:space="preserve">e nella scelta della sanzione, creando </w:t>
      </w:r>
      <w:r w:rsidRPr="00D36E42">
        <w:rPr>
          <w:rFonts w:ascii="Arial" w:hAnsi="Arial"/>
          <w:color w:val="000000"/>
          <w:szCs w:val="20"/>
        </w:rPr>
        <w:t>quindi le condizioni adeguate per rendere lo stesso Modello Organizzativo efficace alla prevenzione dei reati.</w:t>
      </w:r>
    </w:p>
    <w:p w14:paraId="5AA28A7A" w14:textId="77777777" w:rsidR="00757C1F" w:rsidRPr="00D36E42" w:rsidRDefault="00757C1F" w:rsidP="00757C1F">
      <w:pPr>
        <w:ind w:left="360"/>
        <w:jc w:val="both"/>
        <w:rPr>
          <w:rFonts w:ascii="Arial" w:hAnsi="Arial"/>
          <w:szCs w:val="20"/>
        </w:rPr>
      </w:pPr>
      <w:r w:rsidRPr="00D36E42">
        <w:rPr>
          <w:rFonts w:ascii="Arial" w:hAnsi="Arial"/>
          <w:szCs w:val="20"/>
        </w:rPr>
        <w:lastRenderedPageBreak/>
        <w:t>Nel rispetto poi del princ</w:t>
      </w:r>
      <w:r w:rsidR="00E96705" w:rsidRPr="00D36E42">
        <w:rPr>
          <w:rFonts w:ascii="Arial" w:hAnsi="Arial"/>
          <w:szCs w:val="20"/>
        </w:rPr>
        <w:t xml:space="preserve">ipio costituzionale di legalità, </w:t>
      </w:r>
      <w:r w:rsidRPr="00D36E42">
        <w:rPr>
          <w:rFonts w:ascii="Arial" w:hAnsi="Arial"/>
          <w:szCs w:val="20"/>
        </w:rPr>
        <w:t>nonché di quello di tassatività della sanzione</w:t>
      </w:r>
      <w:r w:rsidR="00E96705" w:rsidRPr="00D36E42">
        <w:rPr>
          <w:rFonts w:ascii="Arial" w:hAnsi="Arial"/>
          <w:szCs w:val="20"/>
        </w:rPr>
        <w:t>,</w:t>
      </w:r>
      <w:r w:rsidRPr="00D36E42">
        <w:rPr>
          <w:rFonts w:ascii="Arial" w:hAnsi="Arial"/>
          <w:szCs w:val="20"/>
        </w:rPr>
        <w:t xml:space="preserve"> si ritiene opportuno definire un elenco di possibili “classi” di violazioni:</w:t>
      </w:r>
    </w:p>
    <w:p w14:paraId="28A75818" w14:textId="77777777" w:rsidR="00757C1F" w:rsidRPr="00D36E42" w:rsidRDefault="00757C1F" w:rsidP="0080283D">
      <w:pPr>
        <w:pStyle w:val="Paragrafoelenco"/>
        <w:numPr>
          <w:ilvl w:val="0"/>
          <w:numId w:val="6"/>
        </w:numPr>
        <w:jc w:val="both"/>
        <w:rPr>
          <w:rFonts w:ascii="Arial" w:hAnsi="Arial"/>
          <w:color w:val="000000"/>
          <w:szCs w:val="20"/>
        </w:rPr>
      </w:pPr>
      <w:r w:rsidRPr="00D36E42">
        <w:rPr>
          <w:rFonts w:ascii="Arial" w:hAnsi="Arial"/>
          <w:color w:val="000000"/>
          <w:szCs w:val="20"/>
        </w:rPr>
        <w:t>mancato rispetto del Modello, qualora si tratti di violazioni connesse, in qualsiasi modo, alle aree indicate quali “strumentali” o “di supporto” nelle Parti Speciali del Modello;</w:t>
      </w:r>
    </w:p>
    <w:p w14:paraId="36EB482B" w14:textId="77777777" w:rsidR="00757C1F" w:rsidRPr="00D36E42" w:rsidRDefault="00757C1F" w:rsidP="0080283D">
      <w:pPr>
        <w:pStyle w:val="Paragrafoelenco"/>
        <w:numPr>
          <w:ilvl w:val="0"/>
          <w:numId w:val="6"/>
        </w:numPr>
        <w:jc w:val="both"/>
        <w:rPr>
          <w:rFonts w:ascii="Arial" w:hAnsi="Arial"/>
          <w:color w:val="000000"/>
          <w:szCs w:val="20"/>
        </w:rPr>
      </w:pPr>
      <w:r w:rsidRPr="00D36E42">
        <w:rPr>
          <w:rFonts w:ascii="Arial" w:hAnsi="Arial"/>
          <w:color w:val="000000"/>
          <w:szCs w:val="20"/>
        </w:rPr>
        <w:t>mancato rispetto del Modello, qualora si tratti di violazioni connesse, in qualsiasi modo, alle aree “a rischio reato” o alle attività “sensibili” indicate nelle Parti Speciali del Modello;</w:t>
      </w:r>
    </w:p>
    <w:p w14:paraId="7B3C5CFA" w14:textId="7EC17F92" w:rsidR="00757C1F" w:rsidRPr="00D36E42" w:rsidRDefault="00757C1F" w:rsidP="0080283D">
      <w:pPr>
        <w:pStyle w:val="Paragrafoelenco"/>
        <w:numPr>
          <w:ilvl w:val="0"/>
          <w:numId w:val="6"/>
        </w:numPr>
        <w:jc w:val="both"/>
        <w:rPr>
          <w:rFonts w:ascii="Arial" w:hAnsi="Arial"/>
          <w:color w:val="000000"/>
          <w:szCs w:val="20"/>
        </w:rPr>
      </w:pPr>
      <w:r w:rsidRPr="00D36E42">
        <w:rPr>
          <w:rFonts w:ascii="Arial" w:hAnsi="Arial"/>
          <w:color w:val="000000"/>
          <w:szCs w:val="20"/>
        </w:rPr>
        <w:t>mancato rispetto del Modello, qualora si tratti di violazione finalizzata alla commissione di un</w:t>
      </w:r>
      <w:r w:rsidR="00790473">
        <w:rPr>
          <w:rFonts w:ascii="Arial" w:hAnsi="Arial"/>
          <w:color w:val="000000"/>
          <w:szCs w:val="20"/>
        </w:rPr>
        <w:t>o dei reati previsti dal d.lgs.231/2001 e/o dalla Legge 190/2012</w:t>
      </w:r>
      <w:r w:rsidRPr="00D36E42">
        <w:rPr>
          <w:rFonts w:ascii="Arial" w:hAnsi="Arial"/>
          <w:color w:val="000000"/>
          <w:szCs w:val="20"/>
        </w:rPr>
        <w:t xml:space="preserve">, o comunque sussista il pericolo che sia contestata la responsabilità della Società ai sensi </w:t>
      </w:r>
      <w:r w:rsidR="00790473">
        <w:rPr>
          <w:rFonts w:ascii="Arial" w:hAnsi="Arial"/>
          <w:color w:val="000000"/>
          <w:szCs w:val="20"/>
        </w:rPr>
        <w:t>della normativa applicabile</w:t>
      </w:r>
      <w:r w:rsidRPr="00D36E42">
        <w:rPr>
          <w:rFonts w:ascii="Arial" w:hAnsi="Arial"/>
          <w:color w:val="000000"/>
          <w:szCs w:val="20"/>
        </w:rPr>
        <w:t>;</w:t>
      </w:r>
    </w:p>
    <w:p w14:paraId="55C7EE56" w14:textId="77777777" w:rsidR="00757C1F" w:rsidRPr="00D36E42" w:rsidRDefault="00757C1F" w:rsidP="0080283D">
      <w:pPr>
        <w:pStyle w:val="Paragrafoelenco"/>
        <w:numPr>
          <w:ilvl w:val="0"/>
          <w:numId w:val="6"/>
        </w:numPr>
        <w:jc w:val="both"/>
        <w:rPr>
          <w:rFonts w:ascii="Arial" w:hAnsi="Arial"/>
          <w:color w:val="000000"/>
          <w:szCs w:val="20"/>
        </w:rPr>
      </w:pPr>
      <w:r w:rsidRPr="00D36E42">
        <w:rPr>
          <w:rFonts w:ascii="Arial" w:hAnsi="Arial"/>
          <w:color w:val="000000"/>
          <w:szCs w:val="20"/>
        </w:rPr>
        <w:t>mancata attività di documentazione, conservazione e controllo degli atti previsti dai Protocolli in modo da impedire la trasparenza e verificabilità della stessa;</w:t>
      </w:r>
    </w:p>
    <w:p w14:paraId="720F3B78" w14:textId="77777777" w:rsidR="00757C1F" w:rsidRDefault="00757C1F" w:rsidP="0080283D">
      <w:pPr>
        <w:pStyle w:val="Paragrafoelenco"/>
        <w:numPr>
          <w:ilvl w:val="0"/>
          <w:numId w:val="6"/>
        </w:numPr>
        <w:jc w:val="both"/>
        <w:rPr>
          <w:rFonts w:ascii="Arial" w:hAnsi="Arial"/>
          <w:color w:val="000000"/>
          <w:szCs w:val="20"/>
        </w:rPr>
      </w:pPr>
      <w:r w:rsidRPr="00D36E42">
        <w:rPr>
          <w:rFonts w:ascii="Arial" w:hAnsi="Arial"/>
          <w:color w:val="000000"/>
          <w:szCs w:val="20"/>
        </w:rPr>
        <w:t>omessa vigilanza dei superiori gerarchici sul comportamento dei propri sottoposti al fine di verificare la corretta ed effettiva applicazione delle disposizioni del Modello Organizzativo;</w:t>
      </w:r>
    </w:p>
    <w:p w14:paraId="6047F4F4" w14:textId="3C05A1CE" w:rsidR="00790473" w:rsidRPr="00790473" w:rsidRDefault="00790473" w:rsidP="00790473">
      <w:pPr>
        <w:pStyle w:val="Paragrafoelenco"/>
        <w:numPr>
          <w:ilvl w:val="0"/>
          <w:numId w:val="6"/>
        </w:numPr>
        <w:jc w:val="both"/>
        <w:rPr>
          <w:rFonts w:ascii="Arial" w:hAnsi="Arial"/>
          <w:color w:val="000000"/>
          <w:szCs w:val="20"/>
        </w:rPr>
      </w:pPr>
      <w:r>
        <w:rPr>
          <w:rFonts w:ascii="Arial" w:hAnsi="Arial"/>
          <w:color w:val="000000"/>
          <w:szCs w:val="20"/>
        </w:rPr>
        <w:t>omessa vigilanza da parte dell’Organismo di Vigilanza, dell’Organo di Controllo o del R</w:t>
      </w:r>
      <w:r w:rsidRPr="0096299F">
        <w:rPr>
          <w:rFonts w:ascii="Arial" w:hAnsi="Arial"/>
          <w:color w:val="000000"/>
          <w:szCs w:val="20"/>
        </w:rPr>
        <w:t xml:space="preserve">esponsabile della </w:t>
      </w:r>
      <w:r>
        <w:rPr>
          <w:rFonts w:ascii="Arial" w:hAnsi="Arial"/>
          <w:color w:val="000000"/>
          <w:szCs w:val="20"/>
        </w:rPr>
        <w:t>P</w:t>
      </w:r>
      <w:r w:rsidRPr="0096299F">
        <w:rPr>
          <w:rFonts w:ascii="Arial" w:hAnsi="Arial"/>
          <w:color w:val="000000"/>
          <w:szCs w:val="20"/>
        </w:rPr>
        <w:t xml:space="preserve">revenzione della </w:t>
      </w:r>
      <w:r>
        <w:rPr>
          <w:rFonts w:ascii="Arial" w:hAnsi="Arial"/>
          <w:color w:val="000000"/>
          <w:szCs w:val="20"/>
        </w:rPr>
        <w:t>C</w:t>
      </w:r>
      <w:r w:rsidRPr="0096299F">
        <w:rPr>
          <w:rFonts w:ascii="Arial" w:hAnsi="Arial"/>
          <w:color w:val="000000"/>
          <w:szCs w:val="20"/>
        </w:rPr>
        <w:t>orruzione</w:t>
      </w:r>
      <w:r>
        <w:rPr>
          <w:rFonts w:ascii="Arial" w:hAnsi="Arial"/>
          <w:color w:val="000000"/>
          <w:szCs w:val="20"/>
        </w:rPr>
        <w:t>.</w:t>
      </w:r>
    </w:p>
    <w:p w14:paraId="4D696FD1" w14:textId="77777777" w:rsidR="00757C1F" w:rsidRPr="00D36E42" w:rsidRDefault="00757C1F" w:rsidP="0080283D">
      <w:pPr>
        <w:pStyle w:val="Paragrafoelenco"/>
        <w:numPr>
          <w:ilvl w:val="0"/>
          <w:numId w:val="6"/>
        </w:numPr>
        <w:jc w:val="both"/>
        <w:rPr>
          <w:rFonts w:ascii="Arial" w:hAnsi="Arial"/>
          <w:color w:val="000000"/>
          <w:szCs w:val="20"/>
        </w:rPr>
      </w:pPr>
      <w:r w:rsidRPr="00D36E42">
        <w:rPr>
          <w:rFonts w:ascii="Arial" w:hAnsi="Arial"/>
          <w:color w:val="000000"/>
          <w:szCs w:val="20"/>
        </w:rPr>
        <w:t>mancata formazione e/o mancato aggiornamento e/o omessa comunicazione al personale operante nelle aree a rischio dei processi interessati dal Modello Organizzativo;</w:t>
      </w:r>
    </w:p>
    <w:p w14:paraId="60F37D44" w14:textId="77777777" w:rsidR="00757C1F" w:rsidRPr="00D36E42" w:rsidRDefault="00757C1F" w:rsidP="0080283D">
      <w:pPr>
        <w:pStyle w:val="Paragrafoelenco"/>
        <w:numPr>
          <w:ilvl w:val="0"/>
          <w:numId w:val="6"/>
        </w:numPr>
        <w:jc w:val="both"/>
        <w:rPr>
          <w:rFonts w:ascii="Arial" w:hAnsi="Arial"/>
          <w:color w:val="000000"/>
          <w:szCs w:val="20"/>
        </w:rPr>
      </w:pPr>
      <w:r w:rsidRPr="00D36E42">
        <w:rPr>
          <w:rFonts w:ascii="Arial" w:hAnsi="Arial"/>
          <w:color w:val="000000"/>
          <w:szCs w:val="20"/>
        </w:rPr>
        <w:t>violazione e/o elusione del sistema di controllo poste in essere mediante la sottrazione, la distruzione o l'alterazione della documentazione prevista dai Protocolli</w:t>
      </w:r>
      <w:r w:rsidR="00E96705" w:rsidRPr="00D36E42">
        <w:rPr>
          <w:rFonts w:ascii="Arial" w:hAnsi="Arial"/>
          <w:color w:val="000000"/>
          <w:szCs w:val="20"/>
        </w:rPr>
        <w:t>,</w:t>
      </w:r>
      <w:r w:rsidRPr="00D36E42">
        <w:rPr>
          <w:rFonts w:ascii="Arial" w:hAnsi="Arial"/>
          <w:color w:val="000000"/>
          <w:szCs w:val="20"/>
        </w:rPr>
        <w:t xml:space="preserve"> ovvero impedendo il controllo o l'accesso alle informazioni ed alla documentazione ai soggetti preposti, incluso l'Organismo di Vigilanza.</w:t>
      </w:r>
    </w:p>
    <w:p w14:paraId="78197975" w14:textId="77777777" w:rsidR="00555637" w:rsidRPr="00D36E42" w:rsidRDefault="00757C1F" w:rsidP="0080283D">
      <w:pPr>
        <w:pStyle w:val="Titolo2"/>
        <w:numPr>
          <w:ilvl w:val="0"/>
          <w:numId w:val="3"/>
        </w:numPr>
        <w:jc w:val="left"/>
        <w:rPr>
          <w:rFonts w:ascii="Arial" w:eastAsiaTheme="minorEastAsia" w:hAnsi="Arial" w:cstheme="minorBidi"/>
          <w:bCs w:val="0"/>
          <w:color w:val="000000"/>
          <w:szCs w:val="28"/>
        </w:rPr>
      </w:pPr>
      <w:bookmarkStart w:id="5" w:name="_Toc246917817"/>
      <w:r w:rsidRPr="00D36E42">
        <w:rPr>
          <w:rFonts w:ascii="Arial" w:eastAsiaTheme="minorEastAsia" w:hAnsi="Arial" w:cstheme="minorBidi"/>
          <w:bCs w:val="0"/>
          <w:color w:val="000000"/>
          <w:szCs w:val="28"/>
        </w:rPr>
        <w:t>Le sanzioni</w:t>
      </w:r>
      <w:bookmarkEnd w:id="5"/>
      <w:r w:rsidRPr="00D36E42">
        <w:rPr>
          <w:rFonts w:ascii="Arial" w:eastAsiaTheme="minorEastAsia" w:hAnsi="Arial" w:cstheme="minorBidi"/>
          <w:bCs w:val="0"/>
          <w:color w:val="000000"/>
          <w:szCs w:val="28"/>
        </w:rPr>
        <w:t xml:space="preserve"> </w:t>
      </w:r>
    </w:p>
    <w:p w14:paraId="045582F5"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Nel presente paragrafo sono indicate le sanzioni irrogabili a fronte dell’accertamento di una delle violazioni previste al precedente paragrafo.</w:t>
      </w:r>
    </w:p>
    <w:p w14:paraId="5F8D9172" w14:textId="5FD7E19F" w:rsidR="00757C1F" w:rsidRDefault="00757C1F" w:rsidP="00757C1F">
      <w:pPr>
        <w:ind w:left="360"/>
        <w:jc w:val="both"/>
        <w:rPr>
          <w:rFonts w:ascii="Arial" w:hAnsi="Arial"/>
          <w:color w:val="000000"/>
          <w:szCs w:val="20"/>
        </w:rPr>
      </w:pPr>
      <w:r w:rsidRPr="00D36E42">
        <w:rPr>
          <w:rFonts w:ascii="Arial" w:hAnsi="Arial"/>
          <w:color w:val="000000"/>
          <w:szCs w:val="20"/>
        </w:rPr>
        <w:t xml:space="preserve">Il presente Sistema Disciplinare non sostituisce le sanzioni previste </w:t>
      </w:r>
      <w:r w:rsidR="00D81D25">
        <w:rPr>
          <w:rFonts w:ascii="Arial" w:hAnsi="Arial"/>
          <w:color w:val="000000"/>
          <w:szCs w:val="20"/>
        </w:rPr>
        <w:t>dal CCNL</w:t>
      </w:r>
      <w:r w:rsidRPr="00D36E42">
        <w:rPr>
          <w:rFonts w:ascii="Arial" w:hAnsi="Arial"/>
          <w:color w:val="000000"/>
          <w:szCs w:val="20"/>
        </w:rPr>
        <w:t xml:space="preserve">, ma le riprende al fine di condannare e sanzionare i comportamenti infedeli verso le </w:t>
      </w:r>
      <w:r w:rsidRPr="00D36E42">
        <w:rPr>
          <w:rFonts w:ascii="Arial" w:hAnsi="Arial"/>
          <w:color w:val="000000"/>
          <w:szCs w:val="20"/>
        </w:rPr>
        <w:lastRenderedPageBreak/>
        <w:t>disposizioni previste dal Modello di Organizzazione, Gestione e Controllo aziendale istituito ai sensi del D.lgs. 231/2001.</w:t>
      </w:r>
      <w:r w:rsidR="00D81D25">
        <w:rPr>
          <w:rFonts w:ascii="Arial" w:hAnsi="Arial"/>
          <w:color w:val="000000"/>
          <w:szCs w:val="20"/>
        </w:rPr>
        <w:t xml:space="preserve"> </w:t>
      </w:r>
    </w:p>
    <w:p w14:paraId="7CF8AA2F" w14:textId="4B84343D" w:rsidR="005A6ADA" w:rsidRPr="00A709A2" w:rsidRDefault="00D81D25" w:rsidP="003731A8">
      <w:pPr>
        <w:ind w:left="360"/>
        <w:jc w:val="both"/>
        <w:rPr>
          <w:rFonts w:ascii="Arial" w:hAnsi="Arial"/>
          <w:color w:val="000000"/>
          <w:szCs w:val="20"/>
          <w:highlight w:val="yellow"/>
        </w:rPr>
      </w:pPr>
      <w:r w:rsidRPr="00D81D25">
        <w:rPr>
          <w:rFonts w:ascii="Arial" w:hAnsi="Arial"/>
          <w:color w:val="000000"/>
          <w:szCs w:val="20"/>
        </w:rPr>
        <w:t>La tipologia delle infrazioni e delle relative sanzioni è de</w:t>
      </w:r>
      <w:r>
        <w:rPr>
          <w:rFonts w:ascii="Arial" w:hAnsi="Arial"/>
          <w:color w:val="000000"/>
          <w:szCs w:val="20"/>
        </w:rPr>
        <w:t>finita dal contratto co</w:t>
      </w:r>
      <w:r w:rsidR="003731A8">
        <w:rPr>
          <w:rFonts w:ascii="Arial" w:hAnsi="Arial"/>
          <w:color w:val="000000"/>
          <w:szCs w:val="20"/>
        </w:rPr>
        <w:t xml:space="preserve">llettivo nazionale applicabile. </w:t>
      </w:r>
    </w:p>
    <w:p w14:paraId="5511B534"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 xml:space="preserve">Le sanzioni irrogabili in caso di infrazioni alle regole e gli elementi costitutivi del Modello Organizzativo sono, in ordine crescente di gravità: </w:t>
      </w:r>
    </w:p>
    <w:p w14:paraId="23617039" w14:textId="77777777" w:rsidR="00757C1F" w:rsidRPr="00D36E42" w:rsidRDefault="00757C1F" w:rsidP="0080283D">
      <w:pPr>
        <w:pStyle w:val="Paragrafoelenco"/>
        <w:numPr>
          <w:ilvl w:val="0"/>
          <w:numId w:val="9"/>
        </w:numPr>
        <w:jc w:val="both"/>
        <w:rPr>
          <w:rFonts w:ascii="Arial" w:hAnsi="Arial"/>
          <w:color w:val="000000"/>
          <w:szCs w:val="20"/>
        </w:rPr>
      </w:pPr>
      <w:r w:rsidRPr="00D36E42">
        <w:rPr>
          <w:rFonts w:ascii="Arial" w:hAnsi="Arial"/>
          <w:color w:val="000000"/>
          <w:szCs w:val="20"/>
        </w:rPr>
        <w:t xml:space="preserve">Conservative del rapporto di lavoro: </w:t>
      </w:r>
    </w:p>
    <w:p w14:paraId="6C1AF67F" w14:textId="77777777" w:rsidR="00757C1F" w:rsidRPr="00D36E42" w:rsidRDefault="00757C1F" w:rsidP="0080283D">
      <w:pPr>
        <w:pStyle w:val="Paragrafoelenco"/>
        <w:numPr>
          <w:ilvl w:val="0"/>
          <w:numId w:val="10"/>
        </w:numPr>
        <w:jc w:val="both"/>
        <w:rPr>
          <w:rFonts w:ascii="Arial" w:hAnsi="Arial"/>
          <w:color w:val="000000"/>
          <w:szCs w:val="20"/>
        </w:rPr>
      </w:pPr>
      <w:r w:rsidRPr="00D36E42">
        <w:rPr>
          <w:rFonts w:ascii="Arial" w:hAnsi="Arial"/>
          <w:color w:val="000000"/>
          <w:szCs w:val="20"/>
        </w:rPr>
        <w:t xml:space="preserve">richiamo verbale; </w:t>
      </w:r>
    </w:p>
    <w:p w14:paraId="616F6464" w14:textId="77777777" w:rsidR="00757C1F" w:rsidRPr="00D36E42" w:rsidRDefault="00757C1F" w:rsidP="0080283D">
      <w:pPr>
        <w:pStyle w:val="Paragrafoelenco"/>
        <w:numPr>
          <w:ilvl w:val="0"/>
          <w:numId w:val="10"/>
        </w:numPr>
        <w:jc w:val="both"/>
        <w:rPr>
          <w:rFonts w:ascii="Arial" w:hAnsi="Arial"/>
          <w:color w:val="000000"/>
          <w:szCs w:val="20"/>
        </w:rPr>
      </w:pPr>
      <w:r w:rsidRPr="00D36E42">
        <w:rPr>
          <w:rFonts w:ascii="Arial" w:hAnsi="Arial"/>
          <w:color w:val="000000"/>
          <w:szCs w:val="20"/>
        </w:rPr>
        <w:t xml:space="preserve">richiamo scritto; </w:t>
      </w:r>
    </w:p>
    <w:p w14:paraId="7B5744E2" w14:textId="5BD50F30" w:rsidR="00594FF2" w:rsidRPr="00594FA8" w:rsidRDefault="00757C1F" w:rsidP="0080283D">
      <w:pPr>
        <w:pStyle w:val="Paragrafoelenco"/>
        <w:numPr>
          <w:ilvl w:val="0"/>
          <w:numId w:val="9"/>
        </w:numPr>
        <w:jc w:val="both"/>
        <w:rPr>
          <w:rFonts w:ascii="Arial" w:hAnsi="Arial"/>
          <w:color w:val="000000"/>
          <w:szCs w:val="20"/>
        </w:rPr>
      </w:pPr>
      <w:r w:rsidRPr="00594FA8">
        <w:rPr>
          <w:rFonts w:ascii="Arial" w:hAnsi="Arial"/>
          <w:color w:val="000000"/>
          <w:szCs w:val="20"/>
        </w:rPr>
        <w:t xml:space="preserve">multa non superiore </w:t>
      </w:r>
      <w:r w:rsidR="00594FF2" w:rsidRPr="00594FA8">
        <w:rPr>
          <w:rFonts w:ascii="Arial" w:hAnsi="Arial"/>
          <w:color w:val="000000"/>
          <w:szCs w:val="20"/>
        </w:rPr>
        <w:t>ai</w:t>
      </w:r>
      <w:r w:rsidR="00DE2186" w:rsidRPr="00594FA8">
        <w:rPr>
          <w:rFonts w:ascii="Arial" w:hAnsi="Arial"/>
          <w:color w:val="000000"/>
          <w:szCs w:val="20"/>
        </w:rPr>
        <w:t xml:space="preserve"> limiti previsti dal CCNL</w:t>
      </w:r>
      <w:r w:rsidR="00594FF2" w:rsidRPr="00594FA8">
        <w:rPr>
          <w:rFonts w:ascii="Arial" w:hAnsi="Arial"/>
          <w:color w:val="000000"/>
          <w:szCs w:val="20"/>
        </w:rPr>
        <w:t xml:space="preserve"> </w:t>
      </w:r>
    </w:p>
    <w:p w14:paraId="6F9F40E5" w14:textId="28356270" w:rsidR="00757C1F" w:rsidRPr="00594FA8" w:rsidRDefault="00757C1F" w:rsidP="0080283D">
      <w:pPr>
        <w:pStyle w:val="Paragrafoelenco"/>
        <w:numPr>
          <w:ilvl w:val="0"/>
          <w:numId w:val="9"/>
        </w:numPr>
        <w:jc w:val="both"/>
        <w:rPr>
          <w:rFonts w:ascii="Arial" w:hAnsi="Arial"/>
          <w:color w:val="000000"/>
          <w:szCs w:val="20"/>
        </w:rPr>
      </w:pPr>
      <w:r w:rsidRPr="00594FA8">
        <w:rPr>
          <w:rFonts w:ascii="Arial" w:hAnsi="Arial"/>
          <w:color w:val="000000"/>
          <w:szCs w:val="20"/>
        </w:rPr>
        <w:t xml:space="preserve">sospensione dal lavoro e dalla retribuzione </w:t>
      </w:r>
      <w:r w:rsidR="00DE2186" w:rsidRPr="00594FA8">
        <w:rPr>
          <w:rFonts w:ascii="Arial" w:hAnsi="Arial"/>
          <w:color w:val="000000"/>
          <w:szCs w:val="20"/>
        </w:rPr>
        <w:t xml:space="preserve">nei limiti previsti dal CCNL </w:t>
      </w:r>
    </w:p>
    <w:p w14:paraId="4B8977EB" w14:textId="77777777" w:rsidR="00757C1F" w:rsidRPr="00594FA8" w:rsidRDefault="00757C1F" w:rsidP="0080283D">
      <w:pPr>
        <w:pStyle w:val="Paragrafoelenco"/>
        <w:numPr>
          <w:ilvl w:val="0"/>
          <w:numId w:val="9"/>
        </w:numPr>
        <w:jc w:val="both"/>
        <w:rPr>
          <w:rFonts w:ascii="Arial" w:hAnsi="Arial"/>
          <w:color w:val="000000"/>
          <w:szCs w:val="20"/>
        </w:rPr>
      </w:pPr>
      <w:r w:rsidRPr="00594FA8">
        <w:rPr>
          <w:rFonts w:ascii="Arial" w:hAnsi="Arial"/>
          <w:color w:val="000000"/>
          <w:szCs w:val="20"/>
        </w:rPr>
        <w:t xml:space="preserve">Risolutive del rapporto di lavoro: </w:t>
      </w:r>
    </w:p>
    <w:p w14:paraId="73CA4D68" w14:textId="77777777" w:rsidR="00757C1F" w:rsidRPr="00594FA8" w:rsidRDefault="00757C1F" w:rsidP="0080283D">
      <w:pPr>
        <w:pStyle w:val="Paragrafoelenco"/>
        <w:numPr>
          <w:ilvl w:val="0"/>
          <w:numId w:val="11"/>
        </w:numPr>
        <w:jc w:val="both"/>
        <w:rPr>
          <w:rFonts w:ascii="Arial" w:hAnsi="Arial"/>
          <w:color w:val="000000"/>
          <w:szCs w:val="20"/>
        </w:rPr>
      </w:pPr>
      <w:r w:rsidRPr="00594FA8">
        <w:rPr>
          <w:rFonts w:ascii="Arial" w:hAnsi="Arial"/>
          <w:color w:val="000000"/>
          <w:szCs w:val="20"/>
        </w:rPr>
        <w:t>licenziamento per giusta causa.</w:t>
      </w:r>
    </w:p>
    <w:p w14:paraId="33088339" w14:textId="77777777" w:rsidR="00757C1F" w:rsidRDefault="00757C1F" w:rsidP="00757C1F">
      <w:pPr>
        <w:ind w:left="360"/>
        <w:jc w:val="both"/>
        <w:rPr>
          <w:rFonts w:ascii="Arial" w:hAnsi="Arial"/>
          <w:color w:val="000000"/>
          <w:szCs w:val="20"/>
        </w:rPr>
      </w:pPr>
      <w:r w:rsidRPr="00D36E42">
        <w:rPr>
          <w:rFonts w:ascii="Arial" w:hAnsi="Arial"/>
          <w:color w:val="000000"/>
          <w:szCs w:val="20"/>
        </w:rPr>
        <w:t xml:space="preserve">Per i provvedimenti disciplinari più gravi del richiamo verbale, deve essere </w:t>
      </w:r>
      <w:r w:rsidRPr="00DE2186">
        <w:rPr>
          <w:rFonts w:ascii="Arial" w:hAnsi="Arial"/>
          <w:color w:val="000000"/>
          <w:szCs w:val="20"/>
        </w:rPr>
        <w:t xml:space="preserve">preventivamente </w:t>
      </w:r>
      <w:r w:rsidR="00E96705" w:rsidRPr="00DE2186">
        <w:rPr>
          <w:rFonts w:ascii="Arial" w:hAnsi="Arial"/>
          <w:color w:val="000000"/>
          <w:szCs w:val="20"/>
        </w:rPr>
        <w:t xml:space="preserve">sollevata </w:t>
      </w:r>
      <w:r w:rsidRPr="00DE2186">
        <w:rPr>
          <w:rFonts w:ascii="Arial" w:hAnsi="Arial"/>
          <w:color w:val="000000"/>
          <w:szCs w:val="20"/>
        </w:rPr>
        <w:t>la contestazione scritta al lavoratore, con l’indicazione</w:t>
      </w:r>
      <w:r w:rsidRPr="00D36E42">
        <w:rPr>
          <w:rFonts w:ascii="Arial" w:hAnsi="Arial"/>
          <w:color w:val="000000"/>
          <w:szCs w:val="20"/>
        </w:rPr>
        <w:t xml:space="preserve"> specifica dell’infrazione commessa.</w:t>
      </w:r>
    </w:p>
    <w:p w14:paraId="68D4B5D0" w14:textId="54EB5A31" w:rsidR="003731A8" w:rsidRPr="00D36E42" w:rsidRDefault="003731A8" w:rsidP="003731A8">
      <w:pPr>
        <w:ind w:left="360"/>
        <w:jc w:val="both"/>
        <w:rPr>
          <w:rFonts w:ascii="Arial" w:hAnsi="Arial"/>
          <w:color w:val="000000"/>
          <w:szCs w:val="20"/>
        </w:rPr>
      </w:pPr>
      <w:r w:rsidRPr="003731A8">
        <w:rPr>
          <w:rFonts w:ascii="Arial" w:hAnsi="Arial"/>
          <w:color w:val="000000"/>
          <w:szCs w:val="20"/>
        </w:rPr>
        <w:t>Il provvedimento non potrà essere emanato se non sono trascorsi cinque giorni dalla contestazione per iscritto del fatto che vi ha dato causa, nel corso dei quali il lavoratore potrà presentare le sue giustificazioni e potrà farsi assistere da un rappresentante sindacale cui aderisce o conferisce mandato. Il provvedimento disciplinare dovrà essere motivato e comunicato per iscritto. Il lavoratore potrà presentare le proprie giustificazioni anche verbalmente. Le norme disciplinari relative alle sanzioni, alle infrazioni in relazione alle quali ciascuna di esse può essere applicata ed alle procedure di contestazione delle stesse, devono essere portate a conoscenza dei lavoratori mediante affissione in luogo accessibile a tutti.</w:t>
      </w:r>
    </w:p>
    <w:p w14:paraId="31F7ABA4" w14:textId="77777777" w:rsidR="00757C1F" w:rsidRPr="00D36E42" w:rsidRDefault="00757C1F" w:rsidP="00757C1F">
      <w:pPr>
        <w:ind w:left="360"/>
        <w:jc w:val="both"/>
        <w:rPr>
          <w:rFonts w:ascii="Arial" w:hAnsi="Arial"/>
          <w:b/>
          <w:color w:val="000000"/>
          <w:szCs w:val="20"/>
        </w:rPr>
      </w:pPr>
      <w:r w:rsidRPr="00D36E42">
        <w:rPr>
          <w:rFonts w:ascii="Arial" w:hAnsi="Arial"/>
          <w:b/>
          <w:color w:val="000000"/>
          <w:szCs w:val="20"/>
        </w:rPr>
        <w:t>4.1. Criteri di commisurazione delle sanzioni</w:t>
      </w:r>
    </w:p>
    <w:p w14:paraId="05808A79"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L’individuazione e l’irrogazione delle sanzioni deve tener conto dei principi di proporzionalità e di adeguatezza rispetto alla violazione contestata.</w:t>
      </w:r>
    </w:p>
    <w:p w14:paraId="2F4CF9E8"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A tale proposito, avranno rilievo, in via generale, i seguenti elementi:</w:t>
      </w:r>
    </w:p>
    <w:p w14:paraId="371C0ABB"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 xml:space="preserve">tipologia dell’illecito compiuto; </w:t>
      </w:r>
    </w:p>
    <w:p w14:paraId="49D46C6B"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lastRenderedPageBreak/>
        <w:t xml:space="preserve">modalità di commissione della condotta; </w:t>
      </w:r>
    </w:p>
    <w:p w14:paraId="75501F75"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gravità della condotta;</w:t>
      </w:r>
    </w:p>
    <w:p w14:paraId="1DD3BC80"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 xml:space="preserve">livello di responsabilità gerarchica e/o tecnica dell’autore della violazione; </w:t>
      </w:r>
    </w:p>
    <w:p w14:paraId="5EF32AAD"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 xml:space="preserve">elemento soggettivo della condotta (distinzione tra dolo e colpa): </w:t>
      </w:r>
    </w:p>
    <w:p w14:paraId="31B9272F"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 xml:space="preserve">intenzionalità del comportamento (in caso di dolo) o grado di negligenza, </w:t>
      </w:r>
    </w:p>
    <w:p w14:paraId="272104FA"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 xml:space="preserve">imprudenza o imperizia con riguardo anche alla prevedibilità dell’evento (in caso di colpa); </w:t>
      </w:r>
    </w:p>
    <w:p w14:paraId="38C8A890"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 xml:space="preserve">rilevanza degli obblighi violati; </w:t>
      </w:r>
    </w:p>
    <w:p w14:paraId="04F76991" w14:textId="77777777" w:rsidR="00757C1F" w:rsidRPr="00D36E42" w:rsidRDefault="00757C1F" w:rsidP="0080283D">
      <w:pPr>
        <w:pStyle w:val="Paragrafoelenco"/>
        <w:numPr>
          <w:ilvl w:val="0"/>
          <w:numId w:val="11"/>
        </w:numPr>
        <w:jc w:val="both"/>
        <w:rPr>
          <w:rFonts w:ascii="Arial" w:hAnsi="Arial"/>
          <w:color w:val="000000"/>
          <w:szCs w:val="20"/>
        </w:rPr>
      </w:pPr>
      <w:r w:rsidRPr="00D36E42">
        <w:rPr>
          <w:rFonts w:ascii="Arial" w:hAnsi="Arial"/>
          <w:color w:val="000000"/>
          <w:szCs w:val="20"/>
        </w:rPr>
        <w:t>conseguenza in capo alla Società.</w:t>
      </w:r>
    </w:p>
    <w:p w14:paraId="22999D92"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Ai fini dell’eventuale aggravamento (o attenuamento) della sanzione, sono inoltre considerati i seguenti elementi:</w:t>
      </w:r>
    </w:p>
    <w:p w14:paraId="7A3E9EDC" w14:textId="77777777" w:rsidR="00757C1F" w:rsidRPr="00D36E42" w:rsidRDefault="00757C1F" w:rsidP="0080283D">
      <w:pPr>
        <w:pStyle w:val="Paragrafoelenco"/>
        <w:numPr>
          <w:ilvl w:val="0"/>
          <w:numId w:val="12"/>
        </w:numPr>
        <w:jc w:val="both"/>
        <w:rPr>
          <w:rFonts w:ascii="Arial" w:hAnsi="Arial"/>
          <w:color w:val="000000"/>
          <w:szCs w:val="20"/>
        </w:rPr>
      </w:pPr>
      <w:r w:rsidRPr="00D36E42">
        <w:rPr>
          <w:rFonts w:ascii="Arial" w:hAnsi="Arial"/>
          <w:color w:val="000000"/>
          <w:szCs w:val="20"/>
        </w:rPr>
        <w:t xml:space="preserve">circostanze aggravanti (o attenuanti) nel cui ambito si è sviluppata la condotta illecita con particolare riguardo alla professionalità, alle precedenti prestazioni lavorative, ai precedenti disciplinari, alle circostanze in cui è stato commesso il fatto; </w:t>
      </w:r>
    </w:p>
    <w:p w14:paraId="4F61604C" w14:textId="77777777" w:rsidR="00757C1F" w:rsidRPr="00D36E42" w:rsidRDefault="00757C1F" w:rsidP="0080283D">
      <w:pPr>
        <w:pStyle w:val="Paragrafoelenco"/>
        <w:numPr>
          <w:ilvl w:val="0"/>
          <w:numId w:val="12"/>
        </w:numPr>
        <w:jc w:val="both"/>
        <w:rPr>
          <w:rFonts w:ascii="Arial" w:hAnsi="Arial"/>
          <w:color w:val="000000"/>
          <w:szCs w:val="20"/>
        </w:rPr>
      </w:pPr>
      <w:r w:rsidRPr="00D36E42">
        <w:rPr>
          <w:rFonts w:ascii="Arial" w:hAnsi="Arial"/>
          <w:color w:val="000000"/>
          <w:szCs w:val="20"/>
        </w:rPr>
        <w:t>comportamento immediatamente susseguente al fatto, con particolare riferimento all’eventuale ravvedimento operoso;</w:t>
      </w:r>
    </w:p>
    <w:p w14:paraId="65B81F8B" w14:textId="77777777" w:rsidR="00757C1F" w:rsidRPr="00D36E42" w:rsidRDefault="00757C1F" w:rsidP="0080283D">
      <w:pPr>
        <w:pStyle w:val="Paragrafoelenco"/>
        <w:numPr>
          <w:ilvl w:val="0"/>
          <w:numId w:val="12"/>
        </w:numPr>
        <w:jc w:val="both"/>
        <w:rPr>
          <w:rFonts w:ascii="Arial" w:hAnsi="Arial"/>
          <w:color w:val="000000"/>
          <w:szCs w:val="20"/>
        </w:rPr>
      </w:pPr>
      <w:r w:rsidRPr="00D36E42">
        <w:rPr>
          <w:rFonts w:ascii="Arial" w:hAnsi="Arial"/>
          <w:color w:val="000000"/>
          <w:szCs w:val="20"/>
        </w:rPr>
        <w:t>eventuale commissione di più violazioni nell’ambito della medesima condotta, nel qual caso l’aggravamento sarà operato rispetto alla sanzione prevista per la violazione più grave;</w:t>
      </w:r>
    </w:p>
    <w:p w14:paraId="639F12D4" w14:textId="77777777" w:rsidR="00757C1F" w:rsidRPr="00D36E42" w:rsidRDefault="00757C1F" w:rsidP="0080283D">
      <w:pPr>
        <w:pStyle w:val="Paragrafoelenco"/>
        <w:numPr>
          <w:ilvl w:val="0"/>
          <w:numId w:val="12"/>
        </w:numPr>
        <w:jc w:val="both"/>
        <w:rPr>
          <w:rFonts w:ascii="Arial" w:hAnsi="Arial"/>
          <w:color w:val="000000"/>
          <w:szCs w:val="20"/>
        </w:rPr>
      </w:pPr>
      <w:r w:rsidRPr="00D36E42">
        <w:rPr>
          <w:rFonts w:ascii="Arial" w:hAnsi="Arial"/>
          <w:color w:val="000000"/>
          <w:szCs w:val="20"/>
        </w:rPr>
        <w:t xml:space="preserve">eventuale concorso di più soggetti nella commissione della violazione; </w:t>
      </w:r>
      <w:r w:rsidRPr="00D36E42">
        <w:rPr>
          <w:rFonts w:ascii="Arial" w:hAnsi="Arial"/>
          <w:color w:val="000000"/>
          <w:szCs w:val="20"/>
        </w:rPr>
        <w:tab/>
      </w:r>
    </w:p>
    <w:p w14:paraId="68A2281A" w14:textId="77777777" w:rsidR="00757C1F" w:rsidRPr="00D36E42" w:rsidRDefault="00757C1F" w:rsidP="0080283D">
      <w:pPr>
        <w:pStyle w:val="Paragrafoelenco"/>
        <w:numPr>
          <w:ilvl w:val="0"/>
          <w:numId w:val="12"/>
        </w:numPr>
        <w:jc w:val="both"/>
        <w:rPr>
          <w:rFonts w:ascii="Arial" w:hAnsi="Arial"/>
          <w:color w:val="000000"/>
          <w:szCs w:val="20"/>
        </w:rPr>
      </w:pPr>
      <w:r w:rsidRPr="00D36E42">
        <w:rPr>
          <w:rFonts w:ascii="Arial" w:hAnsi="Arial"/>
          <w:color w:val="000000"/>
          <w:szCs w:val="20"/>
        </w:rPr>
        <w:t>eventuale recidività del suo autore.</w:t>
      </w:r>
    </w:p>
    <w:p w14:paraId="2FE96C86"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L’applicazione delle sanzioni di seguito indicate non pregiudica in ogni caso il diritto della Società di agire nei confronti del soggetto responsabile al fine di ottenere il risarcimento di tutti i danni patiti a causa o in conseguenza della condotta accertata.</w:t>
      </w:r>
    </w:p>
    <w:p w14:paraId="28F52CEB" w14:textId="77777777" w:rsidR="00757C1F" w:rsidRPr="00D36E42" w:rsidRDefault="00757C1F" w:rsidP="00757C1F">
      <w:pPr>
        <w:ind w:left="360"/>
        <w:jc w:val="both"/>
        <w:rPr>
          <w:rFonts w:ascii="Arial" w:hAnsi="Arial"/>
          <w:b/>
          <w:color w:val="000000"/>
          <w:szCs w:val="20"/>
        </w:rPr>
      </w:pPr>
      <w:r w:rsidRPr="00D36E42">
        <w:rPr>
          <w:rFonts w:ascii="Arial" w:hAnsi="Arial"/>
          <w:b/>
          <w:color w:val="000000"/>
          <w:szCs w:val="20"/>
        </w:rPr>
        <w:t>4.2. Sanzioni nei confronti dei Dipendenti</w:t>
      </w:r>
    </w:p>
    <w:p w14:paraId="60C8FDD9" w14:textId="77777777" w:rsidR="00757C1F" w:rsidRPr="00D36E42" w:rsidRDefault="00757C1F" w:rsidP="00757C1F">
      <w:pPr>
        <w:ind w:left="360"/>
        <w:jc w:val="both"/>
        <w:rPr>
          <w:rFonts w:ascii="Arial" w:hAnsi="Arial"/>
          <w:b/>
          <w:color w:val="000000"/>
          <w:szCs w:val="20"/>
        </w:rPr>
      </w:pPr>
      <w:r w:rsidRPr="00D36E42">
        <w:rPr>
          <w:rFonts w:ascii="Arial" w:hAnsi="Arial"/>
          <w:b/>
          <w:color w:val="000000"/>
          <w:szCs w:val="20"/>
        </w:rPr>
        <w:t>4.2.1. Richiamo verbale e richiamo scritto</w:t>
      </w:r>
    </w:p>
    <w:p w14:paraId="19BF5CCE"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Il richiamo verbale sarà comminato in caso di lieve inosservanza delle norme di comportamento previste dal Codice di Condotta e delle disposizioni contenute nel Modello Organizzativo e dei suoi elementi costituivi.</w:t>
      </w:r>
    </w:p>
    <w:p w14:paraId="5D57FEAF"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 xml:space="preserve">Il lavoratore incorre nel richiamo scritto in caso di: </w:t>
      </w:r>
    </w:p>
    <w:p w14:paraId="13D27417" w14:textId="77777777" w:rsidR="00757C1F" w:rsidRPr="00D36E42" w:rsidRDefault="00757C1F" w:rsidP="0080283D">
      <w:pPr>
        <w:pStyle w:val="Paragrafoelenco"/>
        <w:numPr>
          <w:ilvl w:val="0"/>
          <w:numId w:val="13"/>
        </w:numPr>
        <w:jc w:val="both"/>
        <w:rPr>
          <w:rFonts w:ascii="Arial" w:hAnsi="Arial"/>
          <w:color w:val="000000"/>
          <w:szCs w:val="20"/>
        </w:rPr>
      </w:pPr>
      <w:r w:rsidRPr="00D36E42">
        <w:rPr>
          <w:rFonts w:ascii="Arial" w:hAnsi="Arial"/>
          <w:color w:val="000000"/>
          <w:szCs w:val="20"/>
        </w:rPr>
        <w:lastRenderedPageBreak/>
        <w:t xml:space="preserve">ripetizione di mancanze punibili con il rimprovero verbale; </w:t>
      </w:r>
    </w:p>
    <w:p w14:paraId="0BBC5B25" w14:textId="77777777" w:rsidR="00757C1F" w:rsidRPr="00D36E42" w:rsidRDefault="00757C1F" w:rsidP="0080283D">
      <w:pPr>
        <w:pStyle w:val="Paragrafoelenco"/>
        <w:numPr>
          <w:ilvl w:val="0"/>
          <w:numId w:val="13"/>
        </w:numPr>
        <w:jc w:val="both"/>
        <w:rPr>
          <w:rFonts w:ascii="Arial" w:hAnsi="Arial"/>
          <w:color w:val="000000"/>
          <w:szCs w:val="20"/>
        </w:rPr>
      </w:pPr>
      <w:r w:rsidRPr="00D36E42">
        <w:rPr>
          <w:rFonts w:ascii="Arial" w:hAnsi="Arial"/>
          <w:color w:val="000000"/>
          <w:szCs w:val="20"/>
        </w:rPr>
        <w:t>omessa segnalazione o tolleranza di irregolarità non gravi commesse da propri sottoposti o da altro personale.</w:t>
      </w:r>
    </w:p>
    <w:p w14:paraId="5401442D" w14:textId="0679D9FA" w:rsidR="00757C1F" w:rsidRPr="00D36E42" w:rsidRDefault="00757C1F" w:rsidP="000D7411">
      <w:pPr>
        <w:ind w:left="360"/>
        <w:jc w:val="both"/>
        <w:rPr>
          <w:rFonts w:ascii="Arial" w:hAnsi="Arial"/>
          <w:b/>
          <w:color w:val="000000"/>
          <w:szCs w:val="20"/>
        </w:rPr>
      </w:pPr>
      <w:r w:rsidRPr="00D36E42">
        <w:rPr>
          <w:rFonts w:ascii="Arial" w:hAnsi="Arial"/>
          <w:b/>
          <w:color w:val="000000"/>
          <w:szCs w:val="20"/>
        </w:rPr>
        <w:t>4.2.2.</w:t>
      </w:r>
      <w:r w:rsidRPr="00D36E42">
        <w:rPr>
          <w:rFonts w:ascii="Arial" w:hAnsi="Arial"/>
          <w:b/>
          <w:color w:val="000000"/>
          <w:szCs w:val="20"/>
        </w:rPr>
        <w:tab/>
        <w:t xml:space="preserve">Multa </w:t>
      </w:r>
      <w:r w:rsidR="000D7411">
        <w:rPr>
          <w:rFonts w:ascii="Arial" w:hAnsi="Arial"/>
          <w:b/>
          <w:color w:val="000000"/>
          <w:szCs w:val="20"/>
        </w:rPr>
        <w:t>nei</w:t>
      </w:r>
      <w:r w:rsidR="000D7411" w:rsidRPr="005A6ADA">
        <w:rPr>
          <w:rFonts w:ascii="Arial" w:hAnsi="Arial"/>
          <w:b/>
          <w:color w:val="000000"/>
          <w:szCs w:val="20"/>
        </w:rPr>
        <w:t xml:space="preserve"> limiti prescritti dal Contratto Nazionale del Lavoro applicabile.</w:t>
      </w:r>
    </w:p>
    <w:p w14:paraId="4FA152DB" w14:textId="3C35F540" w:rsidR="00757C1F" w:rsidRPr="00D36E42" w:rsidRDefault="00757C1F" w:rsidP="00E96705">
      <w:pPr>
        <w:ind w:left="360"/>
        <w:jc w:val="both"/>
        <w:rPr>
          <w:rFonts w:ascii="Arial" w:hAnsi="Arial"/>
          <w:color w:val="000000"/>
          <w:szCs w:val="20"/>
        </w:rPr>
      </w:pPr>
      <w:r w:rsidRPr="00D36E42">
        <w:rPr>
          <w:rFonts w:ascii="Arial" w:hAnsi="Arial"/>
          <w:color w:val="000000"/>
          <w:szCs w:val="20"/>
        </w:rPr>
        <w:t>Incorre nel provvedimento</w:t>
      </w:r>
      <w:r w:rsidR="00E96705" w:rsidRPr="00D36E42">
        <w:rPr>
          <w:rFonts w:ascii="Arial" w:hAnsi="Arial"/>
          <w:color w:val="000000"/>
          <w:szCs w:val="20"/>
        </w:rPr>
        <w:t xml:space="preserve"> della multa,</w:t>
      </w:r>
      <w:r w:rsidR="001D7FED">
        <w:rPr>
          <w:rFonts w:ascii="Arial" w:hAnsi="Arial"/>
          <w:color w:val="000000"/>
          <w:szCs w:val="20"/>
        </w:rPr>
        <w:t xml:space="preserve"> non superiore a 4 ore,</w:t>
      </w:r>
      <w:r w:rsidR="00E96705" w:rsidRPr="00D36E42">
        <w:rPr>
          <w:rFonts w:ascii="Arial" w:hAnsi="Arial"/>
          <w:color w:val="000000"/>
          <w:szCs w:val="20"/>
        </w:rPr>
        <w:t xml:space="preserve"> il lavoratore che </w:t>
      </w:r>
      <w:r w:rsidRPr="00D36E42">
        <w:rPr>
          <w:rFonts w:ascii="Arial" w:hAnsi="Arial"/>
          <w:color w:val="000000"/>
          <w:szCs w:val="20"/>
        </w:rPr>
        <w:t>violi le procedure interne previste dal presente Modello Organizzativo (ad esempio, che non osservi le procedure prescritte, ometta di dare comunicazione all’</w:t>
      </w:r>
      <w:proofErr w:type="spellStart"/>
      <w:r w:rsidRPr="00D36E42">
        <w:rPr>
          <w:rFonts w:ascii="Arial" w:hAnsi="Arial"/>
          <w:color w:val="000000"/>
          <w:szCs w:val="20"/>
        </w:rPr>
        <w:t>OdV</w:t>
      </w:r>
      <w:proofErr w:type="spellEnd"/>
      <w:r w:rsidRPr="00D36E42">
        <w:rPr>
          <w:rFonts w:ascii="Arial" w:hAnsi="Arial"/>
          <w:color w:val="000000"/>
          <w:szCs w:val="20"/>
        </w:rPr>
        <w:t xml:space="preserve"> delle informazioni prescritte, non osservi i provvedimenti adottati dall’Organismo di Vigilanza; ecc.); adotti, nell’espletamento di attività nelle aree a rischio, un comportamento non conforme alle</w:t>
      </w:r>
      <w:r w:rsidR="00E96705" w:rsidRPr="00D36E42">
        <w:rPr>
          <w:rFonts w:ascii="Arial" w:hAnsi="Arial"/>
          <w:color w:val="000000"/>
          <w:szCs w:val="20"/>
        </w:rPr>
        <w:t xml:space="preserve"> </w:t>
      </w:r>
      <w:r w:rsidRPr="00D36E42">
        <w:rPr>
          <w:rFonts w:ascii="Arial" w:hAnsi="Arial"/>
          <w:color w:val="000000"/>
          <w:szCs w:val="20"/>
        </w:rPr>
        <w:t>prescrizioni del Modello, ove in tali comportamenti sia ravvisabile un “rifiuto di eseguire ordini concernenti obblighi di servizio”, ovvero una “abituale negligenza o abituale inosservanza di leggi, regolamenti o obblighi di servizio nell’adempimento della prestazione di lavoro”, ovvero, in genere, per “qualsiasi negligenza o inosservanza di leggi o regolamenti o degli obblighi del servizio deliberatamente commesse non altrimenti sanzionabili”.</w:t>
      </w:r>
    </w:p>
    <w:p w14:paraId="7AF47399" w14:textId="24C662E8" w:rsidR="00757C1F" w:rsidRPr="005A6ADA" w:rsidRDefault="00757C1F" w:rsidP="00757C1F">
      <w:pPr>
        <w:ind w:left="360"/>
        <w:jc w:val="both"/>
        <w:rPr>
          <w:rFonts w:ascii="Arial" w:hAnsi="Arial"/>
          <w:b/>
          <w:color w:val="000000"/>
          <w:szCs w:val="20"/>
        </w:rPr>
      </w:pPr>
      <w:r w:rsidRPr="005A6ADA">
        <w:rPr>
          <w:rFonts w:ascii="Arial" w:hAnsi="Arial"/>
          <w:b/>
          <w:color w:val="000000"/>
          <w:szCs w:val="20"/>
        </w:rPr>
        <w:t>4.2.3.</w:t>
      </w:r>
      <w:r w:rsidRPr="005A6ADA">
        <w:rPr>
          <w:rFonts w:ascii="Arial" w:hAnsi="Arial"/>
          <w:b/>
          <w:color w:val="000000"/>
          <w:szCs w:val="20"/>
        </w:rPr>
        <w:tab/>
        <w:t xml:space="preserve">Sospensione dal lavoro e dalla retribuzione </w:t>
      </w:r>
      <w:r w:rsidR="00230CCC" w:rsidRPr="005A6ADA">
        <w:rPr>
          <w:rFonts w:ascii="Arial" w:hAnsi="Arial"/>
          <w:b/>
          <w:color w:val="000000"/>
          <w:szCs w:val="20"/>
        </w:rPr>
        <w:t>secondo i limiti prescritti dal Contratto Nazionale del Lavoro applicabile.</w:t>
      </w:r>
    </w:p>
    <w:p w14:paraId="0F039ED5" w14:textId="77777777" w:rsidR="00757C1F" w:rsidRDefault="00757C1F" w:rsidP="00757C1F">
      <w:pPr>
        <w:ind w:left="360"/>
        <w:jc w:val="both"/>
        <w:rPr>
          <w:rFonts w:ascii="Arial" w:hAnsi="Arial"/>
          <w:color w:val="000000"/>
          <w:szCs w:val="20"/>
        </w:rPr>
      </w:pPr>
      <w:r w:rsidRPr="00D36E42">
        <w:rPr>
          <w:rFonts w:ascii="Arial" w:hAnsi="Arial"/>
          <w:color w:val="000000"/>
          <w:szCs w:val="20"/>
        </w:rPr>
        <w:t xml:space="preserve">Ad integrazione dell’esemplificazione contenuta nel Contratto Collettivo Nazionale di Lavoro, si precisa che sarà irrogata la sospensione al lavoratore che adotti nell’espletamento delle attività nelle aree a rischio un comportamento non conforme alle prescrizioni del presente Modello Organizzativo, nel caso in cui in tale comportamento sia ravvisabile una irregolarità, trascuratezza o negligenza, oppure per inosservanza di leggi, regolamenti o degli obblighi di servizio da cui sia derivato un pregiudizio alla sicurezza ed alla regolarità del servizio, con gravi danni ai beni della Società o di terzi. </w:t>
      </w:r>
    </w:p>
    <w:p w14:paraId="7D0E7EE6" w14:textId="765F0E45" w:rsidR="001D7FED" w:rsidRPr="00D36E42" w:rsidRDefault="001D7FED" w:rsidP="00757C1F">
      <w:pPr>
        <w:ind w:left="360"/>
        <w:jc w:val="both"/>
        <w:rPr>
          <w:rFonts w:ascii="Arial" w:hAnsi="Arial"/>
          <w:color w:val="000000"/>
          <w:szCs w:val="20"/>
        </w:rPr>
      </w:pPr>
      <w:r>
        <w:rPr>
          <w:rFonts w:ascii="Arial" w:hAnsi="Arial"/>
          <w:color w:val="000000"/>
          <w:szCs w:val="20"/>
        </w:rPr>
        <w:t xml:space="preserve">In conformità al CCNL Igiene Ambientale – Aziende Municipalizzate, la sospensione non può essere superiore a 10 giorni. </w:t>
      </w:r>
    </w:p>
    <w:p w14:paraId="18F11ABD" w14:textId="7DA774B1" w:rsidR="00757C1F" w:rsidRPr="00D36E42" w:rsidRDefault="00757C1F" w:rsidP="00757C1F">
      <w:pPr>
        <w:ind w:left="360"/>
        <w:jc w:val="both"/>
        <w:rPr>
          <w:rFonts w:ascii="Arial" w:hAnsi="Arial"/>
          <w:color w:val="000000"/>
          <w:szCs w:val="20"/>
        </w:rPr>
      </w:pPr>
      <w:r w:rsidRPr="00D36E42">
        <w:rPr>
          <w:rFonts w:ascii="Arial" w:hAnsi="Arial"/>
          <w:color w:val="000000"/>
          <w:szCs w:val="20"/>
        </w:rPr>
        <w:t xml:space="preserve">Tale sanzione potrà essere comminata in presenza di un precedente richiamo scritto per la stessa violazione o nel caso in cui si tratti di una violazione, compiuta da un Preposto </w:t>
      </w:r>
      <w:r w:rsidR="00230CCC">
        <w:rPr>
          <w:rFonts w:ascii="Arial" w:hAnsi="Arial"/>
          <w:color w:val="000000"/>
          <w:szCs w:val="20"/>
        </w:rPr>
        <w:t xml:space="preserve">o di un Responsabile di Funzione </w:t>
      </w:r>
      <w:r w:rsidRPr="00D36E42">
        <w:rPr>
          <w:rFonts w:ascii="Arial" w:hAnsi="Arial"/>
          <w:color w:val="000000"/>
          <w:szCs w:val="20"/>
        </w:rPr>
        <w:t xml:space="preserve">che non ha vigilato nell'osservanza delle procedure aziendali, consentendo così una non conformità tale da poter </w:t>
      </w:r>
      <w:r w:rsidRPr="00D36E42">
        <w:rPr>
          <w:rFonts w:ascii="Arial" w:hAnsi="Arial"/>
          <w:color w:val="000000"/>
          <w:szCs w:val="20"/>
        </w:rPr>
        <w:lastRenderedPageBreak/>
        <w:t xml:space="preserve">potenzialmente determinare la concreta applicazione a carico della Società di misure previste dal </w:t>
      </w:r>
      <w:r w:rsidR="00714A7F" w:rsidRPr="00D36E42">
        <w:rPr>
          <w:rFonts w:ascii="Arial" w:hAnsi="Arial"/>
          <w:color w:val="000000"/>
          <w:szCs w:val="20"/>
        </w:rPr>
        <w:t>D.lgs.</w:t>
      </w:r>
      <w:r w:rsidRPr="00D36E42">
        <w:rPr>
          <w:rFonts w:ascii="Arial" w:hAnsi="Arial"/>
          <w:color w:val="000000"/>
          <w:szCs w:val="20"/>
        </w:rPr>
        <w:t xml:space="preserve"> 231/2001.</w:t>
      </w:r>
    </w:p>
    <w:p w14:paraId="749B7177" w14:textId="77777777" w:rsidR="00757C1F" w:rsidRPr="00D36E42" w:rsidRDefault="00757C1F" w:rsidP="00757C1F">
      <w:pPr>
        <w:ind w:left="360"/>
        <w:jc w:val="both"/>
        <w:rPr>
          <w:rFonts w:ascii="Arial" w:hAnsi="Arial"/>
          <w:b/>
          <w:color w:val="000000"/>
          <w:szCs w:val="20"/>
        </w:rPr>
      </w:pPr>
      <w:r w:rsidRPr="00D36E42">
        <w:rPr>
          <w:rFonts w:ascii="Arial" w:hAnsi="Arial"/>
          <w:b/>
          <w:color w:val="000000"/>
          <w:szCs w:val="20"/>
        </w:rPr>
        <w:t>4.2.4. Licenziamenti</w:t>
      </w:r>
    </w:p>
    <w:p w14:paraId="0A5CD3E6"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Ad integrazione dell’esemplificazione contenuta nel Contratto Collettivo Nazionale di Lavoro, si precisa che può essere intimato il licenziamento al lavoratore che:</w:t>
      </w:r>
    </w:p>
    <w:p w14:paraId="2639E729" w14:textId="1C34B824" w:rsidR="00757C1F" w:rsidRPr="00D36E42" w:rsidRDefault="00757C1F" w:rsidP="0080283D">
      <w:pPr>
        <w:pStyle w:val="Paragrafoelenco"/>
        <w:numPr>
          <w:ilvl w:val="0"/>
          <w:numId w:val="14"/>
        </w:numPr>
        <w:jc w:val="both"/>
        <w:rPr>
          <w:rFonts w:ascii="Arial" w:hAnsi="Arial"/>
          <w:color w:val="000000"/>
          <w:szCs w:val="20"/>
        </w:rPr>
      </w:pPr>
      <w:r w:rsidRPr="00D36E42">
        <w:rPr>
          <w:rFonts w:ascii="Arial" w:hAnsi="Arial"/>
          <w:color w:val="000000"/>
          <w:szCs w:val="20"/>
        </w:rPr>
        <w:t xml:space="preserve">adotti nell’espletamento delle attività nelle aree a rischio un comportamento palesemente in violazione delle prescrizioni del presente Modello Organizzativo, tale da determinare la concreta applicazione a carico della Società di misure previste dal </w:t>
      </w:r>
      <w:r w:rsidR="00714A7F" w:rsidRPr="00D36E42">
        <w:rPr>
          <w:rFonts w:ascii="Arial" w:hAnsi="Arial"/>
          <w:color w:val="000000"/>
          <w:szCs w:val="20"/>
        </w:rPr>
        <w:t>D.lgs.</w:t>
      </w:r>
      <w:r w:rsidRPr="00D36E42">
        <w:rPr>
          <w:rFonts w:ascii="Arial" w:hAnsi="Arial"/>
          <w:color w:val="000000"/>
          <w:szCs w:val="20"/>
        </w:rPr>
        <w:t xml:space="preserve"> 231/2001</w:t>
      </w:r>
      <w:r w:rsidR="00230CCC">
        <w:rPr>
          <w:rFonts w:ascii="Arial" w:hAnsi="Arial"/>
          <w:color w:val="000000"/>
          <w:szCs w:val="20"/>
        </w:rPr>
        <w:t xml:space="preserve"> e/o Legge 190/2012</w:t>
      </w:r>
      <w:r w:rsidRPr="00D36E42">
        <w:rPr>
          <w:rFonts w:ascii="Arial" w:hAnsi="Arial"/>
          <w:color w:val="000000"/>
          <w:szCs w:val="20"/>
        </w:rPr>
        <w:t>, dovendosi ravvisare in tale comportamento una violazione dolosa di leggi o regolamenti o di doveri d’ufficio che possano arrecare o abbiano arrecato forte pregiudizio alla Società o a terzi;</w:t>
      </w:r>
    </w:p>
    <w:p w14:paraId="1665EA1C" w14:textId="3A32D673" w:rsidR="00757C1F" w:rsidRPr="00D36E42" w:rsidRDefault="00757C1F" w:rsidP="0080283D">
      <w:pPr>
        <w:pStyle w:val="Paragrafoelenco"/>
        <w:numPr>
          <w:ilvl w:val="0"/>
          <w:numId w:val="14"/>
        </w:numPr>
        <w:jc w:val="both"/>
        <w:rPr>
          <w:rFonts w:ascii="Arial" w:hAnsi="Arial"/>
          <w:color w:val="000000"/>
          <w:szCs w:val="20"/>
        </w:rPr>
      </w:pPr>
      <w:r w:rsidRPr="00D36E42">
        <w:rPr>
          <w:rFonts w:ascii="Arial" w:hAnsi="Arial"/>
          <w:color w:val="000000"/>
          <w:szCs w:val="20"/>
        </w:rPr>
        <w:t xml:space="preserve">abbia posto in essere un comportamento diretto alla commissione di un reato previsto dal </w:t>
      </w:r>
      <w:r w:rsidR="00714A7F" w:rsidRPr="00D36E42">
        <w:rPr>
          <w:rFonts w:ascii="Arial" w:hAnsi="Arial"/>
          <w:color w:val="000000"/>
          <w:szCs w:val="20"/>
        </w:rPr>
        <w:t>D.lgs.</w:t>
      </w:r>
      <w:r w:rsidRPr="00D36E42">
        <w:rPr>
          <w:rFonts w:ascii="Arial" w:hAnsi="Arial"/>
          <w:color w:val="000000"/>
          <w:szCs w:val="20"/>
        </w:rPr>
        <w:t xml:space="preserve"> 231/2001</w:t>
      </w:r>
      <w:r w:rsidR="00230CCC">
        <w:rPr>
          <w:rFonts w:ascii="Arial" w:hAnsi="Arial"/>
          <w:color w:val="000000"/>
          <w:szCs w:val="20"/>
        </w:rPr>
        <w:t xml:space="preserve"> e/o dalla Legge 190/2012</w:t>
      </w:r>
      <w:r w:rsidRPr="00D36E42">
        <w:rPr>
          <w:rFonts w:ascii="Arial" w:hAnsi="Arial"/>
          <w:color w:val="000000"/>
          <w:szCs w:val="20"/>
        </w:rPr>
        <w:t>.</w:t>
      </w:r>
    </w:p>
    <w:p w14:paraId="5ED30252" w14:textId="416FF546" w:rsidR="00757C1F" w:rsidRDefault="00757C1F" w:rsidP="00757C1F">
      <w:pPr>
        <w:ind w:left="360"/>
        <w:jc w:val="both"/>
        <w:rPr>
          <w:rFonts w:ascii="Arial" w:hAnsi="Arial"/>
          <w:color w:val="000000"/>
          <w:szCs w:val="20"/>
        </w:rPr>
      </w:pPr>
      <w:r w:rsidRPr="00D36E42">
        <w:rPr>
          <w:rFonts w:ascii="Arial" w:hAnsi="Arial"/>
          <w:color w:val="000000"/>
          <w:szCs w:val="20"/>
        </w:rPr>
        <w:t>Nel caso in cui l’infrazione contestata sia di gravità tale da poter comportare il licenziamento, il lavoratore potrà essere sospeso cautelativamente dalla prestazione lavorativa fino al momento della comminazione della sanzione.</w:t>
      </w:r>
      <w:r w:rsidR="005A6ADA">
        <w:rPr>
          <w:rFonts w:ascii="Arial" w:hAnsi="Arial"/>
          <w:color w:val="000000"/>
          <w:szCs w:val="20"/>
        </w:rPr>
        <w:t xml:space="preserve"> </w:t>
      </w:r>
    </w:p>
    <w:p w14:paraId="05EF5E02" w14:textId="77777777" w:rsidR="003731A8" w:rsidRPr="003731A8" w:rsidRDefault="003731A8" w:rsidP="003731A8">
      <w:pPr>
        <w:ind w:left="360"/>
        <w:jc w:val="both"/>
        <w:rPr>
          <w:rFonts w:ascii="Arial" w:hAnsi="Arial"/>
          <w:color w:val="000000"/>
          <w:szCs w:val="20"/>
        </w:rPr>
      </w:pPr>
      <w:r w:rsidRPr="003731A8">
        <w:rPr>
          <w:rFonts w:ascii="Arial" w:hAnsi="Arial"/>
          <w:color w:val="000000"/>
          <w:szCs w:val="20"/>
        </w:rPr>
        <w:t>Non è possibile adottare alcun provvedimento disciplinare più grave del rimprovero verbale, nei confronti del lavoratore dipendente, senza avergli preventivamente contestato formalmente l'addebito e averlo sentito in sua difesa; in ogni caso i provvedimenti disciplinari più gravi del rimprovero verbale non possono essere applicati prima che siano trascorsi 5 (cinque) giorni dalla contestazione per iscritto del fatto che vi ha dato causa.</w:t>
      </w:r>
    </w:p>
    <w:p w14:paraId="4AF61438" w14:textId="77777777" w:rsidR="003731A8" w:rsidRPr="003731A8" w:rsidRDefault="003731A8" w:rsidP="003731A8">
      <w:pPr>
        <w:ind w:left="360"/>
        <w:jc w:val="both"/>
        <w:rPr>
          <w:rFonts w:ascii="Arial" w:hAnsi="Arial"/>
          <w:color w:val="000000"/>
          <w:szCs w:val="20"/>
        </w:rPr>
      </w:pPr>
      <w:r w:rsidRPr="003731A8">
        <w:rPr>
          <w:rFonts w:ascii="Arial" w:hAnsi="Arial"/>
          <w:color w:val="000000"/>
          <w:szCs w:val="20"/>
        </w:rPr>
        <w:t>La comunicazione degli addebiti dovrà essere fatta con comunicazione scritta contenente la specificazione dell'infrazione commessa.</w:t>
      </w:r>
    </w:p>
    <w:p w14:paraId="5D728999" w14:textId="77777777" w:rsidR="003731A8" w:rsidRPr="003731A8" w:rsidRDefault="003731A8" w:rsidP="003731A8">
      <w:pPr>
        <w:ind w:left="360"/>
        <w:jc w:val="both"/>
        <w:rPr>
          <w:rFonts w:ascii="Arial" w:hAnsi="Arial"/>
          <w:color w:val="000000"/>
          <w:szCs w:val="20"/>
        </w:rPr>
      </w:pPr>
      <w:r w:rsidRPr="003731A8">
        <w:rPr>
          <w:rFonts w:ascii="Arial" w:hAnsi="Arial"/>
          <w:color w:val="000000"/>
          <w:szCs w:val="20"/>
        </w:rPr>
        <w:t>Il lavoratore dipendente avrà la possibilità di presentare le controdeduzioni a sua difesa entro 20 (venti) giorni.</w:t>
      </w:r>
    </w:p>
    <w:p w14:paraId="0E15A9F2" w14:textId="77777777" w:rsidR="003731A8" w:rsidRPr="003731A8" w:rsidRDefault="003731A8" w:rsidP="003731A8">
      <w:pPr>
        <w:ind w:left="360"/>
        <w:jc w:val="both"/>
        <w:rPr>
          <w:rFonts w:ascii="Arial" w:hAnsi="Arial"/>
          <w:color w:val="000000"/>
          <w:szCs w:val="20"/>
        </w:rPr>
      </w:pPr>
      <w:r w:rsidRPr="003731A8">
        <w:rPr>
          <w:rFonts w:ascii="Arial" w:hAnsi="Arial"/>
          <w:color w:val="000000"/>
          <w:szCs w:val="20"/>
        </w:rPr>
        <w:t>L'adozione del provvedimento disciplinare dovrà essere assunta entro 10 (dieci) giorni dalla scadenza del termine assegnato al lavoratore dipendente per presentare le sue giustificazioni.</w:t>
      </w:r>
    </w:p>
    <w:p w14:paraId="702569F3" w14:textId="737FA804" w:rsidR="003731A8" w:rsidRPr="003731A8" w:rsidRDefault="003731A8" w:rsidP="003731A8">
      <w:pPr>
        <w:ind w:left="360"/>
        <w:jc w:val="both"/>
        <w:rPr>
          <w:rFonts w:ascii="Arial" w:hAnsi="Arial"/>
          <w:color w:val="000000"/>
          <w:szCs w:val="20"/>
        </w:rPr>
      </w:pPr>
      <w:r w:rsidRPr="003731A8">
        <w:rPr>
          <w:rFonts w:ascii="Arial" w:hAnsi="Arial"/>
          <w:color w:val="000000"/>
          <w:szCs w:val="20"/>
        </w:rPr>
        <w:lastRenderedPageBreak/>
        <w:t>Tale decisione dovrà essere comunicata al socio e al lavoratore dipenden</w:t>
      </w:r>
      <w:r>
        <w:rPr>
          <w:rFonts w:ascii="Arial" w:hAnsi="Arial"/>
          <w:color w:val="000000"/>
          <w:szCs w:val="20"/>
        </w:rPr>
        <w:t xml:space="preserve">te con lettera raccomandata r/r o a mano. </w:t>
      </w:r>
    </w:p>
    <w:p w14:paraId="63EFF459" w14:textId="77777777" w:rsidR="003731A8" w:rsidRDefault="003731A8" w:rsidP="00757C1F">
      <w:pPr>
        <w:ind w:left="360"/>
        <w:jc w:val="both"/>
        <w:rPr>
          <w:rFonts w:ascii="Arial" w:hAnsi="Arial"/>
          <w:color w:val="000000"/>
          <w:szCs w:val="20"/>
        </w:rPr>
      </w:pPr>
    </w:p>
    <w:p w14:paraId="14BBBE99" w14:textId="77777777" w:rsidR="00757C1F" w:rsidRPr="00D36E42" w:rsidRDefault="00757C1F" w:rsidP="005A6ADA">
      <w:pPr>
        <w:ind w:left="360" w:firstLine="360"/>
        <w:jc w:val="both"/>
        <w:rPr>
          <w:rFonts w:ascii="Arial" w:hAnsi="Arial"/>
          <w:b/>
          <w:color w:val="000000"/>
          <w:szCs w:val="20"/>
        </w:rPr>
      </w:pPr>
      <w:r w:rsidRPr="00D36E42">
        <w:rPr>
          <w:rFonts w:ascii="Arial" w:hAnsi="Arial"/>
          <w:b/>
          <w:color w:val="000000"/>
          <w:szCs w:val="20"/>
        </w:rPr>
        <w:t xml:space="preserve">4.3. Sanzioni nei confronti dei Responsabili di Funzione </w:t>
      </w:r>
    </w:p>
    <w:p w14:paraId="018BA065" w14:textId="633C77F3" w:rsidR="00757C1F" w:rsidRPr="00D36E42" w:rsidRDefault="00757C1F" w:rsidP="00757C1F">
      <w:pPr>
        <w:ind w:left="360"/>
        <w:jc w:val="both"/>
        <w:rPr>
          <w:rFonts w:ascii="Arial" w:hAnsi="Arial"/>
          <w:color w:val="000000"/>
          <w:szCs w:val="20"/>
        </w:rPr>
      </w:pPr>
      <w:r w:rsidRPr="00D36E42">
        <w:rPr>
          <w:rFonts w:ascii="Arial" w:hAnsi="Arial"/>
          <w:color w:val="000000"/>
          <w:szCs w:val="20"/>
        </w:rPr>
        <w:t>In caso di violazione, da parte dei Responsabili di Funzione, delle regole che compongono il Modello Organizzativo e quindi di un comportamento non conforme alle prescrizioni del Modello stesso, nei confronti dei responsabili saranno applicabili, previo accertamento del fatto da parte dell’</w:t>
      </w:r>
      <w:proofErr w:type="spellStart"/>
      <w:r w:rsidRPr="00D36E42">
        <w:rPr>
          <w:rFonts w:ascii="Arial" w:hAnsi="Arial"/>
          <w:color w:val="000000"/>
          <w:szCs w:val="20"/>
        </w:rPr>
        <w:t>OdV</w:t>
      </w:r>
      <w:proofErr w:type="spellEnd"/>
      <w:r w:rsidRPr="00D36E42">
        <w:rPr>
          <w:rFonts w:ascii="Arial" w:hAnsi="Arial"/>
          <w:color w:val="000000"/>
          <w:szCs w:val="20"/>
        </w:rPr>
        <w:t>, le seguenti sanzioni (mutuate, così come consentito dal CCNL in vigore, nonché dalle interpretazioni giurisprudenziali in materia, da quelle applicabili agli altri dipendenti</w:t>
      </w:r>
      <w:r w:rsidR="000D7411">
        <w:rPr>
          <w:rFonts w:ascii="Arial" w:hAnsi="Arial"/>
          <w:color w:val="000000"/>
          <w:szCs w:val="20"/>
        </w:rPr>
        <w:t>).</w:t>
      </w:r>
    </w:p>
    <w:p w14:paraId="720EA87D"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 xml:space="preserve">In particolare: </w:t>
      </w:r>
    </w:p>
    <w:p w14:paraId="3762A9FD" w14:textId="77777777" w:rsidR="00757C1F" w:rsidRPr="00D36E42" w:rsidRDefault="00757C1F" w:rsidP="0080283D">
      <w:pPr>
        <w:pStyle w:val="Paragrafoelenco"/>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rPr>
      </w:pPr>
      <w:r w:rsidRPr="00D36E42">
        <w:rPr>
          <w:rFonts w:ascii="Arial" w:hAnsi="Arial" w:cs="Arial"/>
          <w:u w:val="single"/>
        </w:rPr>
        <w:t>Violazione non grave di una o più regole comportamentali o procedurali previste nel Modello Organizzativo</w:t>
      </w:r>
      <w:r w:rsidR="00A37AEC" w:rsidRPr="00D36E42">
        <w:rPr>
          <w:rFonts w:ascii="Arial" w:hAnsi="Arial" w:cs="Arial"/>
          <w:color w:val="000000"/>
        </w:rPr>
        <w:t xml:space="preserve">, </w:t>
      </w:r>
      <w:r w:rsidRPr="00D36E42">
        <w:rPr>
          <w:rFonts w:ascii="Arial" w:hAnsi="Arial" w:cs="Arial"/>
          <w:color w:val="000000"/>
        </w:rPr>
        <w:t xml:space="preserve">il Responsabile incorre nel richiamo scritto all’osservanza del Modello stesso, la quale costituisce condizione necessaria per il mantenimento del rapporto fiduciario con la Società; </w:t>
      </w:r>
    </w:p>
    <w:p w14:paraId="5F201C03" w14:textId="77777777" w:rsidR="00757C1F" w:rsidRPr="00D36E42" w:rsidRDefault="00757C1F" w:rsidP="0080283D">
      <w:pPr>
        <w:pStyle w:val="Paragrafoelenco"/>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D36E42">
        <w:rPr>
          <w:rFonts w:ascii="Arial" w:hAnsi="Arial" w:cs="Arial"/>
          <w:color w:val="000000"/>
          <w:u w:val="single"/>
        </w:rPr>
        <w:t>Violazione delle procedure interne previste dal Modello Organizzativo</w:t>
      </w:r>
      <w:r w:rsidRPr="00D36E42">
        <w:rPr>
          <w:rFonts w:ascii="Arial" w:hAnsi="Arial" w:cs="Arial"/>
          <w:color w:val="000000"/>
        </w:rPr>
        <w:t xml:space="preserve"> (ad esempio, che non osservi le procedure prescritte, ometta di dare comunicazione all’</w:t>
      </w:r>
      <w:proofErr w:type="spellStart"/>
      <w:r w:rsidRPr="00D36E42">
        <w:rPr>
          <w:rFonts w:ascii="Arial" w:hAnsi="Arial" w:cs="Arial"/>
          <w:color w:val="000000"/>
        </w:rPr>
        <w:t>OdV</w:t>
      </w:r>
      <w:proofErr w:type="spellEnd"/>
      <w:r w:rsidRPr="00D36E42">
        <w:rPr>
          <w:rFonts w:ascii="Arial" w:hAnsi="Arial" w:cs="Arial"/>
          <w:color w:val="000000"/>
        </w:rPr>
        <w:t xml:space="preserve"> delle informazioni prescritte, non osservi i provvedimenti adottati dall’Organismo di Vigilanza; ometta di svolgere controlli, ecc.), il Responsabile incorre nella multa nella misura massima </w:t>
      </w:r>
      <w:r w:rsidRPr="00D36E42">
        <w:rPr>
          <w:rFonts w:ascii="Arial" w:hAnsi="Arial" w:cs="Arial"/>
        </w:rPr>
        <w:t xml:space="preserve">prevista dal contratto collettivo; </w:t>
      </w:r>
    </w:p>
    <w:p w14:paraId="6DDF7568" w14:textId="77777777" w:rsidR="00757C1F" w:rsidRPr="00D36E42" w:rsidRDefault="00757C1F" w:rsidP="0080283D">
      <w:pPr>
        <w:pStyle w:val="Paragrafoelenco"/>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rPr>
      </w:pPr>
      <w:r w:rsidRPr="00D36E42">
        <w:rPr>
          <w:rFonts w:ascii="Arial" w:hAnsi="Arial" w:cs="Arial"/>
          <w:u w:val="single"/>
        </w:rPr>
        <w:t xml:space="preserve">In caso di adozione, nell’espletamento delle attività nelle aree a rischio </w:t>
      </w:r>
      <w:r w:rsidR="00A37AEC" w:rsidRPr="00D36E42">
        <w:rPr>
          <w:rFonts w:ascii="Arial" w:hAnsi="Arial" w:cs="Arial"/>
          <w:u w:val="single"/>
        </w:rPr>
        <w:t xml:space="preserve">di </w:t>
      </w:r>
      <w:r w:rsidRPr="00D36E42">
        <w:rPr>
          <w:rFonts w:ascii="Arial" w:hAnsi="Arial" w:cs="Arial"/>
          <w:u w:val="single"/>
        </w:rPr>
        <w:t>un comportamento non conforme alle prescrizioni del presente Modello Organizzativo</w:t>
      </w:r>
      <w:r w:rsidRPr="00D36E42">
        <w:rPr>
          <w:rFonts w:ascii="Arial" w:hAnsi="Arial" w:cs="Arial"/>
        </w:rPr>
        <w:t>, nel caso in cui in tale comportamento sia ravvisabile una “irregolarità, trascuratezza o negligenza, oppure per</w:t>
      </w:r>
      <w:r w:rsidRPr="00D36E42">
        <w:rPr>
          <w:rFonts w:ascii="Arial" w:hAnsi="Arial" w:cs="Arial"/>
          <w:color w:val="000000"/>
        </w:rPr>
        <w:t xml:space="preserve"> inosservanza di leggi, regolamenti o degli obblighi di servizio da cui sia derivato un pregiudizio alla sicurezza ed alla regolarità del servizio, con gravi danni ai beni della Società o di terzi”, il dipendente che copre una funzione di responsabilità incorre nella sospensione prevista dal contratto collettivo;</w:t>
      </w:r>
    </w:p>
    <w:p w14:paraId="30A7FA36" w14:textId="77777777" w:rsidR="00757C1F" w:rsidRPr="00D36E42" w:rsidRDefault="00757C1F" w:rsidP="0080283D">
      <w:pPr>
        <w:pStyle w:val="Paragrafoelenco"/>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rPr>
      </w:pPr>
      <w:r w:rsidRPr="00D36E42">
        <w:rPr>
          <w:rFonts w:ascii="Arial" w:hAnsi="Arial" w:cs="Arial"/>
          <w:color w:val="000000"/>
        </w:rPr>
        <w:t>in caso di grave violazione di una o più prescrizioni del Modello Organizzativo tale da configurare un notevole inadempimento (che possa poter anche ledere il rapporto di lavoro), il dipendente incorre nel provvedimento del licenziamento.</w:t>
      </w:r>
    </w:p>
    <w:p w14:paraId="21D28437" w14:textId="77777777" w:rsidR="000D7411" w:rsidRDefault="000D7411" w:rsidP="00757C1F">
      <w:pPr>
        <w:ind w:left="360"/>
        <w:jc w:val="both"/>
        <w:rPr>
          <w:rFonts w:ascii="Arial" w:hAnsi="Arial"/>
          <w:color w:val="000000"/>
          <w:szCs w:val="20"/>
        </w:rPr>
      </w:pPr>
    </w:p>
    <w:p w14:paraId="3736C4F5" w14:textId="77777777" w:rsidR="00757C1F" w:rsidRPr="00594FF2" w:rsidRDefault="00757C1F" w:rsidP="00757C1F">
      <w:pPr>
        <w:ind w:left="360"/>
        <w:jc w:val="both"/>
        <w:rPr>
          <w:rFonts w:ascii="Arial" w:hAnsi="Arial"/>
          <w:color w:val="000000"/>
          <w:szCs w:val="20"/>
        </w:rPr>
      </w:pPr>
      <w:r w:rsidRPr="00594FF2">
        <w:rPr>
          <w:rFonts w:ascii="Arial" w:hAnsi="Arial"/>
          <w:color w:val="000000"/>
          <w:szCs w:val="20"/>
        </w:rPr>
        <w:lastRenderedPageBreak/>
        <w:t xml:space="preserve">L’applicazione della misura disciplinare in esame sarà valutata sulla base dei criteri di commisurazione delle sanzioni sopra esposti e nel rispetto del procedimento di irrogazione delle sanzioni richiesto dalla legge. </w:t>
      </w:r>
    </w:p>
    <w:p w14:paraId="4B2EAE97" w14:textId="77777777" w:rsidR="00757C1F" w:rsidRPr="00594FF2" w:rsidRDefault="00757C1F" w:rsidP="00757C1F">
      <w:pPr>
        <w:ind w:left="360"/>
        <w:jc w:val="both"/>
        <w:rPr>
          <w:rFonts w:ascii="Arial" w:hAnsi="Arial"/>
          <w:color w:val="000000"/>
          <w:szCs w:val="20"/>
        </w:rPr>
      </w:pPr>
      <w:r w:rsidRPr="00594FF2">
        <w:rPr>
          <w:rFonts w:ascii="Arial" w:hAnsi="Arial"/>
          <w:color w:val="000000"/>
          <w:szCs w:val="20"/>
        </w:rPr>
        <w:t xml:space="preserve">Al Responsabile potranno anche essere revocate le procure o deleghe eventualmente conferitegli. </w:t>
      </w:r>
    </w:p>
    <w:p w14:paraId="58ECAA8D" w14:textId="77777777" w:rsidR="00757C1F" w:rsidRPr="00D36E42" w:rsidRDefault="00757C1F" w:rsidP="00757C1F">
      <w:pPr>
        <w:ind w:left="360"/>
        <w:jc w:val="both"/>
        <w:rPr>
          <w:rFonts w:ascii="Arial" w:hAnsi="Arial"/>
          <w:color w:val="000000"/>
          <w:szCs w:val="20"/>
        </w:rPr>
      </w:pPr>
      <w:r w:rsidRPr="00594FF2">
        <w:rPr>
          <w:rFonts w:ascii="Arial" w:hAnsi="Arial"/>
          <w:color w:val="000000"/>
          <w:szCs w:val="20"/>
        </w:rPr>
        <w:t>Per le sanzioni applicabili agli altri soggetti apicali, si rimanda al paragrafo successivo.</w:t>
      </w:r>
      <w:r w:rsidRPr="00D36E42">
        <w:rPr>
          <w:rFonts w:ascii="Arial" w:hAnsi="Arial"/>
          <w:color w:val="000000"/>
          <w:szCs w:val="20"/>
        </w:rPr>
        <w:t xml:space="preserve"> </w:t>
      </w:r>
    </w:p>
    <w:p w14:paraId="0A57B8F2" w14:textId="0223716C" w:rsidR="00757C1F" w:rsidRPr="00D36E42" w:rsidRDefault="00757C1F" w:rsidP="00757C1F">
      <w:pPr>
        <w:ind w:left="360"/>
        <w:jc w:val="both"/>
        <w:rPr>
          <w:rFonts w:ascii="Arial" w:hAnsi="Arial"/>
          <w:b/>
          <w:strike/>
          <w:szCs w:val="20"/>
        </w:rPr>
      </w:pPr>
      <w:r w:rsidRPr="00D36E42">
        <w:rPr>
          <w:rFonts w:ascii="Arial" w:hAnsi="Arial"/>
          <w:b/>
          <w:color w:val="000000"/>
          <w:szCs w:val="20"/>
        </w:rPr>
        <w:t xml:space="preserve">4.4. Sanzioni </w:t>
      </w:r>
      <w:r w:rsidRPr="00D36E42">
        <w:rPr>
          <w:rFonts w:ascii="Arial" w:hAnsi="Arial"/>
          <w:b/>
          <w:szCs w:val="20"/>
        </w:rPr>
        <w:t>nei confronti di soggetti che rivestono funzioni di rappresentanza, di amministrazione, i componenti dell’Organismo di Vigilanza e</w:t>
      </w:r>
      <w:r w:rsidR="00A37AEC" w:rsidRPr="00D36E42">
        <w:rPr>
          <w:rFonts w:ascii="Arial" w:hAnsi="Arial"/>
          <w:b/>
          <w:szCs w:val="20"/>
        </w:rPr>
        <w:t xml:space="preserve"> del Collegio Sindacale</w:t>
      </w:r>
      <w:r w:rsidR="000D7411">
        <w:rPr>
          <w:rFonts w:ascii="Arial" w:hAnsi="Arial"/>
          <w:b/>
          <w:szCs w:val="20"/>
        </w:rPr>
        <w:t xml:space="preserve">, il responsabile dell’attuazione del piano anticorruzione. </w:t>
      </w:r>
    </w:p>
    <w:p w14:paraId="625EC798" w14:textId="77777777" w:rsidR="00757C1F" w:rsidRPr="00D36E42" w:rsidRDefault="00757C1F" w:rsidP="00757C1F">
      <w:pPr>
        <w:ind w:left="360"/>
        <w:jc w:val="both"/>
        <w:rPr>
          <w:rFonts w:ascii="Arial" w:hAnsi="Arial"/>
          <w:color w:val="000000"/>
          <w:szCs w:val="20"/>
          <w:u w:val="single"/>
        </w:rPr>
      </w:pPr>
      <w:r w:rsidRPr="00D36E42">
        <w:rPr>
          <w:rFonts w:ascii="Arial" w:hAnsi="Arial"/>
          <w:color w:val="000000"/>
          <w:szCs w:val="20"/>
          <w:u w:val="single"/>
        </w:rPr>
        <w:t xml:space="preserve">Violazione da parte di un Amministratore/Consigliere: </w:t>
      </w:r>
    </w:p>
    <w:p w14:paraId="691C0E73" w14:textId="2DE73E2D" w:rsidR="00757C1F" w:rsidRPr="00D36E42" w:rsidRDefault="00757C1F" w:rsidP="00757C1F">
      <w:pPr>
        <w:ind w:left="360"/>
        <w:jc w:val="both"/>
        <w:rPr>
          <w:rFonts w:ascii="Arial" w:hAnsi="Arial"/>
          <w:color w:val="000000"/>
          <w:szCs w:val="20"/>
        </w:rPr>
      </w:pPr>
      <w:r w:rsidRPr="00D36E42">
        <w:rPr>
          <w:rFonts w:ascii="Arial" w:hAnsi="Arial"/>
          <w:color w:val="000000"/>
          <w:szCs w:val="20"/>
        </w:rPr>
        <w:t xml:space="preserve">In caso di violazione del Modello Organizzativo da parte di un Consigliere del </w:t>
      </w:r>
      <w:proofErr w:type="spellStart"/>
      <w:r w:rsidRPr="00D36E42">
        <w:rPr>
          <w:rFonts w:ascii="Arial" w:hAnsi="Arial"/>
          <w:color w:val="000000"/>
          <w:szCs w:val="20"/>
        </w:rPr>
        <w:t>CdA</w:t>
      </w:r>
      <w:proofErr w:type="spellEnd"/>
      <w:r w:rsidRPr="00D36E42">
        <w:rPr>
          <w:rFonts w:ascii="Arial" w:hAnsi="Arial"/>
          <w:color w:val="000000"/>
          <w:szCs w:val="20"/>
        </w:rPr>
        <w:t>, l’Organismo di Vigilanza informerà senza indugio, e per iscritto, l’intero Consiglio di Amministrazione ed il Collegio Sindacale</w:t>
      </w:r>
      <w:r w:rsidR="000D7411">
        <w:rPr>
          <w:rFonts w:ascii="Arial" w:hAnsi="Arial"/>
          <w:color w:val="000000"/>
          <w:szCs w:val="20"/>
        </w:rPr>
        <w:t xml:space="preserve"> o l’Organo di Controllo</w:t>
      </w:r>
      <w:r w:rsidRPr="00D36E42">
        <w:rPr>
          <w:rFonts w:ascii="Arial" w:hAnsi="Arial"/>
          <w:color w:val="000000"/>
          <w:szCs w:val="20"/>
        </w:rPr>
        <w:t>.</w:t>
      </w:r>
    </w:p>
    <w:p w14:paraId="746331C2"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L’Organo sociale cui il responsabile della violazione appartiene provvederà ad assumere le iniziative più opportune ed adeguate coerentemente con la gravità della violazione e conformemente ai poteri previsti dalla legge e/o dallo statuto e, nei casi più gravi, potrà procedere anche alla revoca della carica e/o dell’incarico affidato al soggetto.</w:t>
      </w:r>
    </w:p>
    <w:p w14:paraId="1C78D378"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Nell’ambito delle infrazioni sanzionabili ai sensi del presente Sistema Disciplinare debbono ricomprendersi espressamente anche le ipotesi di comportamento negligente e/o imperizia da parte dei componenti dell’Organismo di Vigilanza e dell’organo amministrativo che abbia dato luogo ad omesso controllo sull’attuazione, sul rispetto e sull’aggiornamento del Modello Organizzativo.</w:t>
      </w:r>
    </w:p>
    <w:p w14:paraId="62555CF6"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 xml:space="preserve">Il mancato adempimento dell’obbligo di comunicazione nei confronti dell’Organismo di Vigilanza delle violazioni del Modello Organizzativo e di ogni altro aspetto potenzialmente rilevante ai fini dell’applicazione del </w:t>
      </w:r>
      <w:r w:rsidR="00714A7F" w:rsidRPr="00D36E42">
        <w:rPr>
          <w:rFonts w:ascii="Arial" w:hAnsi="Arial"/>
          <w:color w:val="000000"/>
          <w:szCs w:val="20"/>
        </w:rPr>
        <w:t>D.lgs.</w:t>
      </w:r>
      <w:r w:rsidRPr="00D36E42">
        <w:rPr>
          <w:rFonts w:ascii="Arial" w:hAnsi="Arial"/>
          <w:color w:val="000000"/>
          <w:szCs w:val="20"/>
        </w:rPr>
        <w:t xml:space="preserve"> 231/2001 configura comportamento sanzionabile.</w:t>
      </w:r>
    </w:p>
    <w:p w14:paraId="7FDC364F"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t>Sono infatti suscettibili di sanzione i seguenti comportamenti dei consiglieri, dei componenti dell’</w:t>
      </w:r>
      <w:proofErr w:type="spellStart"/>
      <w:r w:rsidRPr="00D36E42">
        <w:rPr>
          <w:rFonts w:ascii="Arial" w:hAnsi="Arial"/>
          <w:color w:val="000000"/>
          <w:szCs w:val="20"/>
        </w:rPr>
        <w:t>OdV</w:t>
      </w:r>
      <w:proofErr w:type="spellEnd"/>
      <w:r w:rsidRPr="00D36E42">
        <w:rPr>
          <w:rFonts w:ascii="Arial" w:hAnsi="Arial"/>
          <w:color w:val="000000"/>
          <w:szCs w:val="20"/>
        </w:rPr>
        <w:t xml:space="preserve"> e dei componenti del collegio sindacale: </w:t>
      </w:r>
    </w:p>
    <w:p w14:paraId="3E1C78F3" w14:textId="77777777" w:rsidR="00757C1F" w:rsidRPr="00D36E42" w:rsidRDefault="00757C1F" w:rsidP="0080283D">
      <w:pPr>
        <w:pStyle w:val="Paragrafoelenco"/>
        <w:numPr>
          <w:ilvl w:val="0"/>
          <w:numId w:val="19"/>
        </w:numPr>
        <w:jc w:val="both"/>
        <w:rPr>
          <w:rFonts w:ascii="Arial" w:hAnsi="Arial"/>
          <w:color w:val="000000"/>
          <w:szCs w:val="20"/>
        </w:rPr>
      </w:pPr>
      <w:r w:rsidRPr="00D36E42">
        <w:rPr>
          <w:rFonts w:ascii="Arial" w:hAnsi="Arial"/>
          <w:color w:val="000000"/>
          <w:szCs w:val="20"/>
        </w:rPr>
        <w:lastRenderedPageBreak/>
        <w:t>In caso di violazione non grave di una o più regole comportamentali o procedurali previste nel Modello Organizzativo, il consigliere (o il componente dell’</w:t>
      </w:r>
      <w:proofErr w:type="spellStart"/>
      <w:r w:rsidRPr="00D36E42">
        <w:rPr>
          <w:rFonts w:ascii="Arial" w:hAnsi="Arial"/>
          <w:color w:val="000000"/>
          <w:szCs w:val="20"/>
        </w:rPr>
        <w:t>OdV</w:t>
      </w:r>
      <w:proofErr w:type="spellEnd"/>
      <w:r w:rsidRPr="00D36E42">
        <w:rPr>
          <w:rFonts w:ascii="Arial" w:hAnsi="Arial"/>
          <w:color w:val="000000"/>
          <w:szCs w:val="20"/>
        </w:rPr>
        <w:t xml:space="preserve"> o il sindaco) incorre nel richiamo scritto all’osservanza del Modello stesso; </w:t>
      </w:r>
    </w:p>
    <w:p w14:paraId="6558CCAE" w14:textId="77777777" w:rsidR="00757C1F" w:rsidRPr="00D36E42" w:rsidRDefault="00757C1F" w:rsidP="00A37AEC">
      <w:pPr>
        <w:pStyle w:val="Paragrafoelenco"/>
        <w:numPr>
          <w:ilvl w:val="0"/>
          <w:numId w:val="19"/>
        </w:numPr>
        <w:jc w:val="both"/>
        <w:rPr>
          <w:rFonts w:ascii="Arial" w:hAnsi="Arial"/>
          <w:color w:val="000000"/>
          <w:szCs w:val="20"/>
        </w:rPr>
      </w:pPr>
      <w:r w:rsidRPr="00D36E42">
        <w:rPr>
          <w:rFonts w:ascii="Arial" w:hAnsi="Arial"/>
          <w:color w:val="000000"/>
          <w:szCs w:val="20"/>
        </w:rPr>
        <w:t>In caso di violazione delle procedure interne previste dal Modello Organizzativo, ad esempio, che non osservi le procedure prescritte, ometta di dare comunicazione all’</w:t>
      </w:r>
      <w:proofErr w:type="spellStart"/>
      <w:r w:rsidRPr="00D36E42">
        <w:rPr>
          <w:rFonts w:ascii="Arial" w:hAnsi="Arial"/>
          <w:color w:val="000000"/>
          <w:szCs w:val="20"/>
        </w:rPr>
        <w:t>OdV</w:t>
      </w:r>
      <w:proofErr w:type="spellEnd"/>
      <w:r w:rsidRPr="00D36E42">
        <w:rPr>
          <w:rFonts w:ascii="Arial" w:hAnsi="Arial"/>
          <w:color w:val="000000"/>
          <w:szCs w:val="20"/>
        </w:rPr>
        <w:t xml:space="preserve"> delle informazioni prescritte, non osservi i provvedimenti adott</w:t>
      </w:r>
      <w:r w:rsidR="00A37AEC" w:rsidRPr="00D36E42">
        <w:rPr>
          <w:rFonts w:ascii="Arial" w:hAnsi="Arial"/>
          <w:color w:val="000000"/>
          <w:szCs w:val="20"/>
        </w:rPr>
        <w:t>ati dall’Organismo di Vigilanza,</w:t>
      </w:r>
      <w:r w:rsidRPr="00D36E42">
        <w:rPr>
          <w:rFonts w:ascii="Arial" w:hAnsi="Arial"/>
          <w:color w:val="000000"/>
          <w:szCs w:val="20"/>
        </w:rPr>
        <w:t xml:space="preserve"> ometta di svolgere </w:t>
      </w:r>
      <w:r w:rsidR="00A37AEC" w:rsidRPr="00D36E42">
        <w:rPr>
          <w:rFonts w:ascii="Arial" w:hAnsi="Arial"/>
          <w:color w:val="000000"/>
          <w:szCs w:val="20"/>
        </w:rPr>
        <w:t>controlli, ecc.</w:t>
      </w:r>
      <w:r w:rsidR="00A37AEC" w:rsidRPr="00D36E42">
        <w:rPr>
          <w:rFonts w:ascii="Arial" w:hAnsi="Arial"/>
          <w:color w:val="FF0000"/>
          <w:szCs w:val="20"/>
        </w:rPr>
        <w:t>,</w:t>
      </w:r>
      <w:r w:rsidR="00A37AEC" w:rsidRPr="00D36E42">
        <w:rPr>
          <w:rFonts w:ascii="Arial" w:hAnsi="Arial"/>
          <w:color w:val="000000"/>
          <w:szCs w:val="20"/>
        </w:rPr>
        <w:t xml:space="preserve"> </w:t>
      </w:r>
      <w:r w:rsidRPr="00D36E42">
        <w:rPr>
          <w:rFonts w:ascii="Arial" w:hAnsi="Arial"/>
          <w:color w:val="000000"/>
          <w:szCs w:val="20"/>
        </w:rPr>
        <w:t>il consigliere (o il componente dell’</w:t>
      </w:r>
      <w:proofErr w:type="spellStart"/>
      <w:r w:rsidRPr="00D36E42">
        <w:rPr>
          <w:rFonts w:ascii="Arial" w:hAnsi="Arial"/>
          <w:color w:val="000000"/>
          <w:szCs w:val="20"/>
        </w:rPr>
        <w:t>OdV</w:t>
      </w:r>
      <w:proofErr w:type="spellEnd"/>
      <w:r w:rsidRPr="00D36E42">
        <w:rPr>
          <w:rFonts w:ascii="Arial" w:hAnsi="Arial"/>
          <w:color w:val="000000"/>
          <w:szCs w:val="20"/>
        </w:rPr>
        <w:t xml:space="preserve"> o il sindaco) incorre nella multa per una somma da determinarsi (da parte del </w:t>
      </w:r>
      <w:proofErr w:type="spellStart"/>
      <w:r w:rsidRPr="00D36E42">
        <w:rPr>
          <w:rFonts w:ascii="Arial" w:hAnsi="Arial"/>
          <w:color w:val="000000"/>
          <w:szCs w:val="20"/>
        </w:rPr>
        <w:t>CdA</w:t>
      </w:r>
      <w:proofErr w:type="spellEnd"/>
      <w:r w:rsidRPr="00D36E42">
        <w:rPr>
          <w:rFonts w:ascii="Arial" w:hAnsi="Arial"/>
          <w:color w:val="000000"/>
          <w:szCs w:val="20"/>
        </w:rPr>
        <w:t>) nel momento dell’irrogazione della sanzione;</w:t>
      </w:r>
    </w:p>
    <w:p w14:paraId="1AB11737" w14:textId="036498E5" w:rsidR="00757C1F" w:rsidRPr="00D36E42" w:rsidRDefault="00757C1F" w:rsidP="0080283D">
      <w:pPr>
        <w:pStyle w:val="Paragrafoelenco"/>
        <w:numPr>
          <w:ilvl w:val="0"/>
          <w:numId w:val="19"/>
        </w:numPr>
        <w:jc w:val="both"/>
        <w:rPr>
          <w:rFonts w:ascii="Arial" w:hAnsi="Arial"/>
          <w:color w:val="000000"/>
          <w:szCs w:val="20"/>
        </w:rPr>
      </w:pPr>
      <w:r w:rsidRPr="00D36E42">
        <w:rPr>
          <w:rFonts w:ascii="Arial" w:hAnsi="Arial"/>
          <w:color w:val="000000"/>
          <w:szCs w:val="20"/>
        </w:rPr>
        <w:t>in caso di adozione, nell’espletamento delle attività nelle aree a rischio</w:t>
      </w:r>
      <w:r w:rsidR="0070233E" w:rsidRPr="00D36E42">
        <w:rPr>
          <w:rFonts w:ascii="Arial" w:hAnsi="Arial"/>
          <w:color w:val="FF0000"/>
          <w:szCs w:val="20"/>
        </w:rPr>
        <w:t>,</w:t>
      </w:r>
      <w:r w:rsidRPr="00D36E42">
        <w:rPr>
          <w:rFonts w:ascii="Arial" w:hAnsi="Arial"/>
          <w:color w:val="000000"/>
          <w:szCs w:val="20"/>
        </w:rPr>
        <w:t xml:space="preserve"> di un comportamento non conforme alle prescrizioni del presente Modello Organizzativo, nel caso in cui in tale comportamento sia ravvisabile una “irregolarità, trascuratezza o negligenza, oppure per inosservanza di leggi, regolamenti o degli obblighi di servizio da cui sia derivato un pregiudizio alla sicurezza ed alla regolarità del servizio, con gravi danni ai beni della Società o di terzi”, il consigliere (o il componente dell’</w:t>
      </w:r>
      <w:proofErr w:type="spellStart"/>
      <w:r w:rsidRPr="00D36E42">
        <w:rPr>
          <w:rFonts w:ascii="Arial" w:hAnsi="Arial"/>
          <w:color w:val="000000"/>
          <w:szCs w:val="20"/>
        </w:rPr>
        <w:t>OdV</w:t>
      </w:r>
      <w:proofErr w:type="spellEnd"/>
      <w:r w:rsidRPr="00D36E42">
        <w:rPr>
          <w:rFonts w:ascii="Arial" w:hAnsi="Arial"/>
          <w:color w:val="000000"/>
          <w:szCs w:val="20"/>
        </w:rPr>
        <w:t xml:space="preserve"> </w:t>
      </w:r>
      <w:r w:rsidR="000D7411">
        <w:rPr>
          <w:rFonts w:ascii="Arial" w:hAnsi="Arial"/>
          <w:color w:val="000000"/>
          <w:szCs w:val="20"/>
        </w:rPr>
        <w:t>o l’Organo di Controllo</w:t>
      </w:r>
      <w:r w:rsidRPr="00D36E42">
        <w:rPr>
          <w:rFonts w:ascii="Arial" w:hAnsi="Arial"/>
          <w:color w:val="000000"/>
          <w:szCs w:val="20"/>
        </w:rPr>
        <w:t xml:space="preserve">) incorre nella sospensione dall’incarico per un periodo da determinarsi (da parte del </w:t>
      </w:r>
      <w:proofErr w:type="spellStart"/>
      <w:r w:rsidRPr="00D36E42">
        <w:rPr>
          <w:rFonts w:ascii="Arial" w:hAnsi="Arial"/>
          <w:color w:val="000000"/>
          <w:szCs w:val="20"/>
        </w:rPr>
        <w:t>CdA</w:t>
      </w:r>
      <w:proofErr w:type="spellEnd"/>
      <w:r w:rsidRPr="00D36E42">
        <w:rPr>
          <w:rFonts w:ascii="Arial" w:hAnsi="Arial"/>
          <w:color w:val="000000"/>
          <w:szCs w:val="20"/>
        </w:rPr>
        <w:t>) nel momento dell’irrogazione della sanzione.</w:t>
      </w:r>
    </w:p>
    <w:p w14:paraId="16D450F4" w14:textId="77777777" w:rsidR="00757C1F" w:rsidRPr="00D36E42" w:rsidRDefault="00757C1F" w:rsidP="00757C1F">
      <w:pPr>
        <w:ind w:left="360"/>
        <w:jc w:val="both"/>
        <w:rPr>
          <w:rFonts w:ascii="Arial" w:hAnsi="Arial"/>
          <w:b/>
          <w:color w:val="000000"/>
          <w:szCs w:val="20"/>
        </w:rPr>
      </w:pPr>
      <w:r w:rsidRPr="00D36E42">
        <w:rPr>
          <w:rFonts w:ascii="Arial" w:hAnsi="Arial"/>
          <w:b/>
          <w:color w:val="000000"/>
          <w:szCs w:val="20"/>
        </w:rPr>
        <w:t>4.5. Sanzioni nei confronti dei soggetti Terzi</w:t>
      </w:r>
    </w:p>
    <w:p w14:paraId="6A326E6A" w14:textId="711311A3" w:rsidR="00757C1F" w:rsidRPr="00D36E42" w:rsidRDefault="00757C1F" w:rsidP="00757C1F">
      <w:pPr>
        <w:ind w:left="360"/>
        <w:jc w:val="both"/>
        <w:rPr>
          <w:rFonts w:ascii="Arial" w:hAnsi="Arial"/>
          <w:color w:val="000000"/>
          <w:szCs w:val="20"/>
        </w:rPr>
      </w:pPr>
      <w:r w:rsidRPr="00D36E42">
        <w:rPr>
          <w:rFonts w:ascii="Arial" w:hAnsi="Arial"/>
          <w:color w:val="000000"/>
          <w:szCs w:val="20"/>
        </w:rPr>
        <w:t>Qualsiasi comportamento posto in essere (es</w:t>
      </w:r>
      <w:r w:rsidR="000D7411">
        <w:rPr>
          <w:rFonts w:ascii="Arial" w:hAnsi="Arial"/>
          <w:color w:val="000000"/>
          <w:szCs w:val="20"/>
        </w:rPr>
        <w:t xml:space="preserve">. da consulenti, collaboratori </w:t>
      </w:r>
      <w:r w:rsidRPr="00D36E42">
        <w:rPr>
          <w:rFonts w:ascii="Arial" w:hAnsi="Arial"/>
          <w:color w:val="000000"/>
          <w:szCs w:val="20"/>
        </w:rPr>
        <w:t xml:space="preserve">ed i Terzi che intrattengono rapporti con la Società) in contrasto con le regole che compongono il Modello Organizzativo poste dalla Società a presidio del rischio di commissione di un reato sanzionato dal </w:t>
      </w:r>
      <w:r w:rsidR="00714A7F" w:rsidRPr="00D36E42">
        <w:rPr>
          <w:rFonts w:ascii="Arial" w:hAnsi="Arial"/>
          <w:color w:val="000000"/>
          <w:szCs w:val="20"/>
        </w:rPr>
        <w:t>D.lgs.</w:t>
      </w:r>
      <w:r w:rsidRPr="00D36E42">
        <w:rPr>
          <w:rFonts w:ascii="Arial" w:hAnsi="Arial"/>
          <w:color w:val="000000"/>
          <w:szCs w:val="20"/>
        </w:rPr>
        <w:t xml:space="preserve"> 231/2001, determina, come previsto da specifiche clausole contrattuali inserite nelle lettere di incarico, negli accordi</w:t>
      </w:r>
      <w:r w:rsidR="000D7411">
        <w:rPr>
          <w:rFonts w:ascii="Arial" w:hAnsi="Arial"/>
          <w:color w:val="000000"/>
          <w:szCs w:val="20"/>
        </w:rPr>
        <w:t xml:space="preserve">, nei contratti e nei capitolati di appalto, </w:t>
      </w:r>
      <w:r w:rsidRPr="00D36E42">
        <w:rPr>
          <w:rFonts w:ascii="Arial" w:hAnsi="Arial"/>
          <w:color w:val="000000"/>
          <w:szCs w:val="20"/>
        </w:rPr>
        <w:t>l’immediata risoluzione del rapporto contrattuale.</w:t>
      </w:r>
    </w:p>
    <w:p w14:paraId="2BC2C72E" w14:textId="0CCDE21C" w:rsidR="00757C1F" w:rsidRPr="00D36E42" w:rsidRDefault="00757C1F" w:rsidP="00757C1F">
      <w:pPr>
        <w:ind w:left="360"/>
        <w:jc w:val="both"/>
        <w:rPr>
          <w:rFonts w:ascii="Arial" w:hAnsi="Arial"/>
          <w:color w:val="000000"/>
          <w:szCs w:val="20"/>
        </w:rPr>
      </w:pPr>
      <w:r w:rsidRPr="00D36E42">
        <w:rPr>
          <w:rFonts w:ascii="Arial" w:hAnsi="Arial"/>
          <w:color w:val="000000"/>
          <w:szCs w:val="20"/>
        </w:rPr>
        <w:t xml:space="preserve">Tali comportamenti in contrasto con quanto disposto nel Modello Organizzativo, in tutti i suoi elementi, verranno accertati dall’Organismo di Vigilanza che, sentito il parere del Responsabile della Funzione che ha richiesto l’intervento del soggetto Terzo e previa diffida dell’interessato, riferirà tempestivamente e per iscritto al </w:t>
      </w:r>
      <w:r w:rsidR="000D7411">
        <w:rPr>
          <w:rFonts w:ascii="Arial" w:hAnsi="Arial"/>
          <w:color w:val="000000"/>
          <w:szCs w:val="20"/>
        </w:rPr>
        <w:t>Presidente del Consiglio di Amministrazione e</w:t>
      </w:r>
      <w:r w:rsidRPr="00D36E42">
        <w:rPr>
          <w:rFonts w:ascii="Arial" w:hAnsi="Arial"/>
          <w:color w:val="000000"/>
          <w:szCs w:val="20"/>
        </w:rPr>
        <w:t xml:space="preserve"> nei casi ritenuti più gravi, all’intero C</w:t>
      </w:r>
      <w:r w:rsidR="000D7411">
        <w:rPr>
          <w:rFonts w:ascii="Arial" w:hAnsi="Arial"/>
          <w:color w:val="000000"/>
          <w:szCs w:val="20"/>
        </w:rPr>
        <w:t>.</w:t>
      </w:r>
      <w:r w:rsidRPr="00D36E42">
        <w:rPr>
          <w:rFonts w:ascii="Arial" w:hAnsi="Arial"/>
          <w:color w:val="000000"/>
          <w:szCs w:val="20"/>
        </w:rPr>
        <w:t>d</w:t>
      </w:r>
      <w:r w:rsidR="000D7411">
        <w:rPr>
          <w:rFonts w:ascii="Arial" w:hAnsi="Arial"/>
          <w:color w:val="000000"/>
          <w:szCs w:val="20"/>
        </w:rPr>
        <w:t>.</w:t>
      </w:r>
      <w:r w:rsidRPr="00D36E42">
        <w:rPr>
          <w:rFonts w:ascii="Arial" w:hAnsi="Arial"/>
          <w:color w:val="000000"/>
          <w:szCs w:val="20"/>
        </w:rPr>
        <w:t>A.</w:t>
      </w:r>
    </w:p>
    <w:p w14:paraId="6A5FEE0D" w14:textId="77777777" w:rsidR="00757C1F" w:rsidRPr="00D36E42" w:rsidRDefault="00757C1F" w:rsidP="00757C1F">
      <w:pPr>
        <w:ind w:left="360"/>
        <w:jc w:val="both"/>
        <w:rPr>
          <w:rFonts w:ascii="Arial" w:hAnsi="Arial"/>
          <w:color w:val="000000"/>
          <w:szCs w:val="20"/>
        </w:rPr>
      </w:pPr>
      <w:r w:rsidRPr="00D36E42">
        <w:rPr>
          <w:rFonts w:ascii="Arial" w:hAnsi="Arial"/>
          <w:color w:val="000000"/>
          <w:szCs w:val="20"/>
        </w:rPr>
        <w:lastRenderedPageBreak/>
        <w:t>La Società si riserva comunque il diritto di promuovere un’azione di risarcimento dinanzi alle competenti sedi giudiziarie per una migliore tutela dei propri interessi.</w:t>
      </w:r>
    </w:p>
    <w:p w14:paraId="7D3C475B" w14:textId="77777777" w:rsidR="00757C1F" w:rsidRPr="00D36E42" w:rsidRDefault="00757C1F" w:rsidP="0080283D">
      <w:pPr>
        <w:ind w:left="360"/>
        <w:jc w:val="both"/>
        <w:rPr>
          <w:rFonts w:ascii="Arial" w:hAnsi="Arial"/>
          <w:color w:val="000000"/>
          <w:szCs w:val="20"/>
        </w:rPr>
      </w:pPr>
      <w:r w:rsidRPr="00D36E42">
        <w:rPr>
          <w:rFonts w:ascii="Arial" w:hAnsi="Arial"/>
          <w:color w:val="000000"/>
          <w:szCs w:val="20"/>
        </w:rPr>
        <w:t xml:space="preserve">Sono inoltre suscettibili di sanzione i seguenti comportamenti dei Terzi: </w:t>
      </w:r>
    </w:p>
    <w:p w14:paraId="0C8A57B6" w14:textId="77777777" w:rsidR="00757C1F" w:rsidRPr="00D36E42" w:rsidRDefault="00757C1F" w:rsidP="0080283D">
      <w:pPr>
        <w:pStyle w:val="Paragrafoelenco"/>
        <w:numPr>
          <w:ilvl w:val="0"/>
          <w:numId w:val="20"/>
        </w:numPr>
        <w:jc w:val="both"/>
        <w:rPr>
          <w:rFonts w:ascii="Arial" w:hAnsi="Arial"/>
          <w:color w:val="000000"/>
          <w:szCs w:val="20"/>
        </w:rPr>
      </w:pPr>
      <w:r w:rsidRPr="00D36E42">
        <w:rPr>
          <w:rFonts w:ascii="Arial" w:hAnsi="Arial"/>
          <w:color w:val="000000"/>
          <w:szCs w:val="20"/>
        </w:rPr>
        <w:t xml:space="preserve">In caso di violazione non grave di una o più regole comportamentali o procedurali previste nel Modello Organizzativo, il Terzo incorre nella diffida al puntuale rispetto delle previsioni del Modello. </w:t>
      </w:r>
    </w:p>
    <w:p w14:paraId="32539917" w14:textId="77777777" w:rsidR="00757C1F" w:rsidRPr="00D36E42" w:rsidRDefault="00757C1F" w:rsidP="0080283D">
      <w:pPr>
        <w:pStyle w:val="Paragrafoelenco"/>
        <w:numPr>
          <w:ilvl w:val="0"/>
          <w:numId w:val="20"/>
        </w:numPr>
        <w:jc w:val="both"/>
        <w:rPr>
          <w:rFonts w:ascii="Arial" w:hAnsi="Arial"/>
          <w:color w:val="000000"/>
          <w:szCs w:val="20"/>
        </w:rPr>
      </w:pPr>
      <w:r w:rsidRPr="00D36E42">
        <w:rPr>
          <w:rFonts w:ascii="Arial" w:hAnsi="Arial"/>
          <w:color w:val="000000"/>
          <w:szCs w:val="20"/>
        </w:rPr>
        <w:t>In caso di violazione delle procedure interne previste dal Modello Organizzativo, ad esempio, che non osservi le procedure prescritte, ometta di dare comunicazione all’</w:t>
      </w:r>
      <w:proofErr w:type="spellStart"/>
      <w:r w:rsidRPr="00D36E42">
        <w:rPr>
          <w:rFonts w:ascii="Arial" w:hAnsi="Arial"/>
          <w:color w:val="000000"/>
          <w:szCs w:val="20"/>
        </w:rPr>
        <w:t>OdV</w:t>
      </w:r>
      <w:proofErr w:type="spellEnd"/>
      <w:r w:rsidRPr="00D36E42">
        <w:rPr>
          <w:rFonts w:ascii="Arial" w:hAnsi="Arial"/>
          <w:color w:val="000000"/>
          <w:szCs w:val="20"/>
        </w:rPr>
        <w:t xml:space="preserve"> delle informazioni prescritte, non osservi i provvedimenti adottati dall’Organismo di Vigilanza, ometta di svolgere controlli, ecc., al Terzo sarà applicata una penale, convenzionalmente prevista del 10% del corrispettivo pattuito in favore dello stesso Terzo; </w:t>
      </w:r>
    </w:p>
    <w:p w14:paraId="4C24D521" w14:textId="77777777" w:rsidR="00757C1F" w:rsidRPr="00D36E42" w:rsidRDefault="00757C1F" w:rsidP="0080283D">
      <w:pPr>
        <w:pStyle w:val="Paragrafoelenco"/>
        <w:numPr>
          <w:ilvl w:val="0"/>
          <w:numId w:val="20"/>
        </w:numPr>
        <w:jc w:val="both"/>
        <w:rPr>
          <w:rFonts w:ascii="Arial" w:hAnsi="Arial"/>
          <w:color w:val="000000"/>
          <w:szCs w:val="20"/>
        </w:rPr>
      </w:pPr>
      <w:r w:rsidRPr="00D36E42">
        <w:rPr>
          <w:rFonts w:ascii="Arial" w:hAnsi="Arial"/>
          <w:color w:val="000000"/>
          <w:szCs w:val="20"/>
        </w:rPr>
        <w:t xml:space="preserve">In caso di adozione, nell’espletamento delle attività nelle aree a rischio, di un comportamento non conforme alle prescrizioni del presente Modello Organizzativo, nel caso in cui in tale comportamento sia ravvisabile una “irregolarità, trascuratezza o negligenza, oppure per inosservanza di leggi, regolamenti o degli obblighi di servizio da cui sia derivato un pregiudizio alla sicurezza ed alla regolarità del servizio, con gravi danni ai beni della Società o di terzi”, il Terzo incorre nella sospensione dall’incarico per un periodo da determinarsi (da parte del </w:t>
      </w:r>
      <w:proofErr w:type="spellStart"/>
      <w:r w:rsidRPr="00D36E42">
        <w:rPr>
          <w:rFonts w:ascii="Arial" w:hAnsi="Arial"/>
          <w:color w:val="000000"/>
          <w:szCs w:val="20"/>
        </w:rPr>
        <w:t>CdA</w:t>
      </w:r>
      <w:proofErr w:type="spellEnd"/>
      <w:r w:rsidRPr="00D36E42">
        <w:rPr>
          <w:rFonts w:ascii="Arial" w:hAnsi="Arial"/>
          <w:color w:val="000000"/>
          <w:szCs w:val="20"/>
        </w:rPr>
        <w:t>) nel momento dell’irrogazione della sanzione.</w:t>
      </w:r>
    </w:p>
    <w:p w14:paraId="3C1141A8" w14:textId="77777777" w:rsidR="00757C1F" w:rsidRPr="00D36E42" w:rsidRDefault="00757C1F" w:rsidP="0080283D">
      <w:pPr>
        <w:ind w:left="360"/>
        <w:jc w:val="both"/>
        <w:rPr>
          <w:rFonts w:ascii="Arial" w:hAnsi="Arial"/>
          <w:color w:val="000000"/>
          <w:szCs w:val="20"/>
        </w:rPr>
      </w:pPr>
      <w:r w:rsidRPr="00D36E42">
        <w:rPr>
          <w:rFonts w:ascii="Arial" w:hAnsi="Arial"/>
          <w:color w:val="000000"/>
          <w:szCs w:val="20"/>
        </w:rPr>
        <w:t>Nell’ambito dei rapporti con i soggetti Terzi, la Società inserisce, nelle lettere di incarico e/o negli accordi negoziali, apposite clausole volte a prevedere, in caso di violazione del Modello e del Codice di Condotta, l’applicazione delle misure sopra indicate.</w:t>
      </w:r>
    </w:p>
    <w:p w14:paraId="7D10AEBB" w14:textId="77777777" w:rsidR="00555637" w:rsidRPr="00D36E42" w:rsidRDefault="0080283D" w:rsidP="0080283D">
      <w:pPr>
        <w:pStyle w:val="Titolo2"/>
        <w:numPr>
          <w:ilvl w:val="0"/>
          <w:numId w:val="3"/>
        </w:numPr>
        <w:jc w:val="left"/>
        <w:rPr>
          <w:rFonts w:ascii="Arial" w:eastAsiaTheme="minorEastAsia" w:hAnsi="Arial" w:cstheme="minorBidi"/>
          <w:bCs w:val="0"/>
          <w:color w:val="000000"/>
          <w:szCs w:val="28"/>
        </w:rPr>
      </w:pPr>
      <w:bookmarkStart w:id="6" w:name="_Toc246917818"/>
      <w:r w:rsidRPr="00D36E42">
        <w:rPr>
          <w:rFonts w:ascii="Arial" w:eastAsiaTheme="minorEastAsia" w:hAnsi="Arial" w:cstheme="minorBidi"/>
          <w:bCs w:val="0"/>
          <w:color w:val="000000"/>
          <w:szCs w:val="28"/>
        </w:rPr>
        <w:t>Il procedimento di irrogazione delle sanzioni</w:t>
      </w:r>
      <w:bookmarkEnd w:id="6"/>
      <w:r w:rsidRPr="00D36E42">
        <w:rPr>
          <w:rFonts w:ascii="Arial" w:eastAsiaTheme="minorEastAsia" w:hAnsi="Arial" w:cstheme="minorBidi"/>
          <w:bCs w:val="0"/>
          <w:color w:val="000000"/>
          <w:szCs w:val="28"/>
        </w:rPr>
        <w:t xml:space="preserve"> </w:t>
      </w:r>
    </w:p>
    <w:p w14:paraId="040C40EF"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Nella presente sezione sono indicate le procedure da seguire nell’ambito della fase di irrogazione delle sanzioni conseguenti alla eventuale commissione delle violazioni previste nel precedente capitolo.</w:t>
      </w:r>
    </w:p>
    <w:p w14:paraId="6523D42F"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In particolare, si ritiene opportuno delineare il procedimento di irrogazione delle sanzioni con riguardo a ciascuna categoria di soggetti destinatari, indicando, per ognuna:</w:t>
      </w:r>
    </w:p>
    <w:p w14:paraId="2A8FF43B" w14:textId="77777777" w:rsidR="0080283D" w:rsidRPr="00D36E42" w:rsidRDefault="0080283D" w:rsidP="0080283D">
      <w:pPr>
        <w:pStyle w:val="Paragrafoelenco"/>
        <w:numPr>
          <w:ilvl w:val="0"/>
          <w:numId w:val="22"/>
        </w:numPr>
        <w:jc w:val="both"/>
        <w:rPr>
          <w:rFonts w:ascii="Arial" w:hAnsi="Arial"/>
          <w:color w:val="000000"/>
          <w:szCs w:val="20"/>
        </w:rPr>
      </w:pPr>
      <w:r w:rsidRPr="00D36E42">
        <w:rPr>
          <w:rFonts w:ascii="Arial" w:hAnsi="Arial"/>
          <w:color w:val="000000"/>
          <w:szCs w:val="20"/>
        </w:rPr>
        <w:lastRenderedPageBreak/>
        <w:t xml:space="preserve">la fase della contestazione della violazione all’interessato; </w:t>
      </w:r>
    </w:p>
    <w:p w14:paraId="6F993726" w14:textId="77777777" w:rsidR="0080283D" w:rsidRPr="00D36E42" w:rsidRDefault="0080283D" w:rsidP="0080283D">
      <w:pPr>
        <w:pStyle w:val="Paragrafoelenco"/>
        <w:numPr>
          <w:ilvl w:val="0"/>
          <w:numId w:val="22"/>
        </w:numPr>
        <w:jc w:val="both"/>
        <w:rPr>
          <w:rFonts w:ascii="Arial" w:hAnsi="Arial"/>
          <w:color w:val="000000"/>
          <w:szCs w:val="20"/>
        </w:rPr>
      </w:pPr>
      <w:r w:rsidRPr="00D36E42">
        <w:rPr>
          <w:rFonts w:ascii="Arial" w:hAnsi="Arial"/>
          <w:color w:val="000000"/>
          <w:szCs w:val="20"/>
        </w:rPr>
        <w:t>la fase di determinazione e di successiva irrogazione della sanzione.</w:t>
      </w:r>
    </w:p>
    <w:p w14:paraId="63E5A417"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Il procedimento di contestazione ha inizio dal momento in cui gli organi aziendali di volta in volta competenti, di seguito indicati, vengano a conoscenza di una violazione del Modello.</w:t>
      </w:r>
    </w:p>
    <w:p w14:paraId="7BD4E6C9"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Più precisamente, in tutti i casi in cui riceva una segnalazione ovvero acquisisca, nel corso della propria attività di vigilanza e di verifica, gli elementi idonei a configurare il pericolo di una violazione del Modello, l’Organismo di Vigilanza ha l’obbligo di attivarsi al fine di espletare gli accertamenti e i controlli necessari.</w:t>
      </w:r>
    </w:p>
    <w:p w14:paraId="31A6A475"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Esaurita l’attività di verifica e di controllo, l’Organismo di Vigilanza valuta, sulla base degli elementi in proprio possesso, se si è effettivamente verificata una violazione del Modello. In caso positivo, segnala la violazione alla funzione responsabile delle Risorse Umane e alla Direzione Generale ai fini della valutazione della eventuale rilevanza della condotta rispetto al Modello Organizzativo.</w:t>
      </w:r>
    </w:p>
    <w:p w14:paraId="60FFE4A8"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Nel caso in cui la Società venga a conoscenza di una violazione del Modello, la Direzione Generale informa l’</w:t>
      </w:r>
      <w:proofErr w:type="spellStart"/>
      <w:r w:rsidRPr="00D36E42">
        <w:rPr>
          <w:rFonts w:ascii="Arial" w:hAnsi="Arial"/>
          <w:color w:val="000000"/>
          <w:szCs w:val="20"/>
        </w:rPr>
        <w:t>OdV</w:t>
      </w:r>
      <w:proofErr w:type="spellEnd"/>
      <w:r w:rsidRPr="00D36E42">
        <w:rPr>
          <w:rFonts w:ascii="Arial" w:hAnsi="Arial"/>
          <w:color w:val="000000"/>
          <w:szCs w:val="20"/>
        </w:rPr>
        <w:t xml:space="preserve"> e attiva il procedimento disciplinare nei confronti di chi viola il Modello.</w:t>
      </w:r>
    </w:p>
    <w:p w14:paraId="53F3FE29" w14:textId="77777777" w:rsidR="0080283D" w:rsidRPr="00D36E42" w:rsidRDefault="0080283D" w:rsidP="0080283D">
      <w:pPr>
        <w:ind w:left="360"/>
        <w:jc w:val="both"/>
        <w:rPr>
          <w:rFonts w:ascii="Arial" w:hAnsi="Arial"/>
          <w:b/>
          <w:color w:val="000000"/>
          <w:szCs w:val="20"/>
        </w:rPr>
      </w:pPr>
      <w:r w:rsidRPr="00D36E42">
        <w:rPr>
          <w:rFonts w:ascii="Arial" w:hAnsi="Arial"/>
          <w:b/>
          <w:color w:val="000000"/>
          <w:szCs w:val="20"/>
        </w:rPr>
        <w:t>5.1. Irrogazione delle sanzioni nei confronti dei dipendenti</w:t>
      </w:r>
    </w:p>
    <w:p w14:paraId="526A51C5"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Qualora l’</w:t>
      </w:r>
      <w:proofErr w:type="spellStart"/>
      <w:r w:rsidRPr="00D36E42">
        <w:rPr>
          <w:rFonts w:ascii="Arial" w:hAnsi="Arial"/>
          <w:color w:val="000000"/>
          <w:szCs w:val="20"/>
        </w:rPr>
        <w:t>OdV</w:t>
      </w:r>
      <w:proofErr w:type="spellEnd"/>
      <w:r w:rsidRPr="00D36E42">
        <w:rPr>
          <w:rFonts w:ascii="Arial" w:hAnsi="Arial"/>
          <w:color w:val="000000"/>
          <w:szCs w:val="20"/>
        </w:rPr>
        <w:t xml:space="preserve"> riscontri la violazione del Modello da parte di un dipendente della Società, la procedura di accertamento dell’illecito è espletata nel rispetto delle prescrizioni previste dall’art. 7 della Legge 300 del 20 maggio 1970 (cosiddetto “Statuto dei lavoratori”), nonché dei contratti collettivi applicabili.</w:t>
      </w:r>
    </w:p>
    <w:p w14:paraId="53CFDB77" w14:textId="7A91B3CA" w:rsidR="0080283D" w:rsidRPr="00D36E42" w:rsidRDefault="0080283D" w:rsidP="0080283D">
      <w:pPr>
        <w:ind w:left="360"/>
        <w:jc w:val="both"/>
        <w:rPr>
          <w:rFonts w:ascii="Arial" w:hAnsi="Arial"/>
          <w:color w:val="000000"/>
          <w:szCs w:val="20"/>
        </w:rPr>
      </w:pPr>
      <w:r w:rsidRPr="00D36E42">
        <w:rPr>
          <w:rFonts w:ascii="Arial" w:hAnsi="Arial"/>
          <w:color w:val="000000"/>
          <w:szCs w:val="20"/>
        </w:rPr>
        <w:t>In particolare, l’</w:t>
      </w:r>
      <w:proofErr w:type="spellStart"/>
      <w:r w:rsidRPr="00D36E42">
        <w:rPr>
          <w:rFonts w:ascii="Arial" w:hAnsi="Arial"/>
          <w:color w:val="000000"/>
          <w:szCs w:val="20"/>
        </w:rPr>
        <w:t>OdV</w:t>
      </w:r>
      <w:proofErr w:type="spellEnd"/>
      <w:r w:rsidRPr="00D36E42">
        <w:rPr>
          <w:rFonts w:ascii="Arial" w:hAnsi="Arial"/>
          <w:color w:val="000000"/>
          <w:szCs w:val="20"/>
        </w:rPr>
        <w:t xml:space="preserve"> trasmette alla funzione responsabile </w:t>
      </w:r>
      <w:r w:rsidR="000D7411">
        <w:rPr>
          <w:rFonts w:ascii="Arial" w:hAnsi="Arial"/>
          <w:color w:val="000000"/>
          <w:szCs w:val="20"/>
        </w:rPr>
        <w:t>del collaboratore</w:t>
      </w:r>
      <w:r w:rsidRPr="00D36E42">
        <w:rPr>
          <w:rFonts w:ascii="Arial" w:hAnsi="Arial"/>
          <w:color w:val="000000"/>
          <w:szCs w:val="20"/>
        </w:rPr>
        <w:t xml:space="preserve"> e </w:t>
      </w:r>
      <w:r w:rsidR="000D7411">
        <w:rPr>
          <w:rFonts w:ascii="Arial" w:hAnsi="Arial"/>
          <w:color w:val="000000"/>
          <w:szCs w:val="20"/>
        </w:rPr>
        <w:t xml:space="preserve">al Presidente del C.d.A. </w:t>
      </w:r>
      <w:r w:rsidRPr="00D36E42">
        <w:rPr>
          <w:rFonts w:ascii="Arial" w:hAnsi="Arial"/>
          <w:color w:val="000000"/>
          <w:szCs w:val="20"/>
        </w:rPr>
        <w:t>una relazione contenente:</w:t>
      </w:r>
    </w:p>
    <w:p w14:paraId="68234975" w14:textId="77777777" w:rsidR="0080283D" w:rsidRPr="00D36E42" w:rsidRDefault="0080283D" w:rsidP="0080283D">
      <w:pPr>
        <w:pStyle w:val="Paragrafoelenco"/>
        <w:numPr>
          <w:ilvl w:val="0"/>
          <w:numId w:val="23"/>
        </w:numPr>
        <w:jc w:val="both"/>
        <w:rPr>
          <w:rFonts w:ascii="Arial" w:hAnsi="Arial"/>
          <w:color w:val="000000"/>
          <w:szCs w:val="20"/>
        </w:rPr>
      </w:pPr>
      <w:r w:rsidRPr="00D36E42">
        <w:rPr>
          <w:rFonts w:ascii="Arial" w:hAnsi="Arial"/>
          <w:color w:val="000000"/>
          <w:szCs w:val="20"/>
        </w:rPr>
        <w:t>la descrizione della condotta constatata;</w:t>
      </w:r>
    </w:p>
    <w:p w14:paraId="2CC5F68E" w14:textId="77777777" w:rsidR="0080283D" w:rsidRPr="00D36E42" w:rsidRDefault="0080283D" w:rsidP="0080283D">
      <w:pPr>
        <w:pStyle w:val="Paragrafoelenco"/>
        <w:numPr>
          <w:ilvl w:val="0"/>
          <w:numId w:val="23"/>
        </w:numPr>
        <w:jc w:val="both"/>
        <w:rPr>
          <w:rFonts w:ascii="Arial" w:hAnsi="Arial"/>
          <w:color w:val="000000"/>
          <w:szCs w:val="20"/>
        </w:rPr>
      </w:pPr>
      <w:r w:rsidRPr="00D36E42">
        <w:rPr>
          <w:rFonts w:ascii="Arial" w:hAnsi="Arial"/>
          <w:color w:val="000000"/>
          <w:szCs w:val="20"/>
        </w:rPr>
        <w:t xml:space="preserve">l’indicazione delle previsioni del Modello che risultano essere state violate; </w:t>
      </w:r>
    </w:p>
    <w:p w14:paraId="41907263" w14:textId="77777777" w:rsidR="0080283D" w:rsidRPr="00D36E42" w:rsidRDefault="0080283D" w:rsidP="0080283D">
      <w:pPr>
        <w:pStyle w:val="Paragrafoelenco"/>
        <w:numPr>
          <w:ilvl w:val="0"/>
          <w:numId w:val="23"/>
        </w:numPr>
        <w:jc w:val="both"/>
        <w:rPr>
          <w:rFonts w:ascii="Arial" w:hAnsi="Arial"/>
          <w:color w:val="000000"/>
          <w:szCs w:val="20"/>
        </w:rPr>
      </w:pPr>
      <w:r w:rsidRPr="00D36E42">
        <w:rPr>
          <w:rFonts w:ascii="Arial" w:hAnsi="Arial"/>
          <w:color w:val="000000"/>
          <w:szCs w:val="20"/>
        </w:rPr>
        <w:t xml:space="preserve">gli estremi del soggetto responsabile della violazione; </w:t>
      </w:r>
    </w:p>
    <w:p w14:paraId="5D8120C5" w14:textId="77777777" w:rsidR="0080283D" w:rsidRPr="00D36E42" w:rsidRDefault="0080283D" w:rsidP="0080283D">
      <w:pPr>
        <w:pStyle w:val="Paragrafoelenco"/>
        <w:numPr>
          <w:ilvl w:val="0"/>
          <w:numId w:val="23"/>
        </w:numPr>
        <w:jc w:val="both"/>
        <w:rPr>
          <w:rFonts w:ascii="Arial" w:hAnsi="Arial"/>
          <w:color w:val="000000"/>
          <w:szCs w:val="20"/>
        </w:rPr>
      </w:pPr>
      <w:r w:rsidRPr="00D36E42">
        <w:rPr>
          <w:rFonts w:ascii="Arial" w:hAnsi="Arial"/>
          <w:color w:val="000000"/>
          <w:szCs w:val="20"/>
        </w:rPr>
        <w:t xml:space="preserve">gli eventuali documenti comprovanti la violazione e/o gli altri elementi di riscontro; </w:t>
      </w:r>
    </w:p>
    <w:p w14:paraId="3DD3197B" w14:textId="77777777" w:rsidR="0080283D" w:rsidRPr="00D36E42" w:rsidRDefault="0080283D" w:rsidP="0080283D">
      <w:pPr>
        <w:pStyle w:val="Paragrafoelenco"/>
        <w:numPr>
          <w:ilvl w:val="0"/>
          <w:numId w:val="23"/>
        </w:numPr>
        <w:jc w:val="both"/>
        <w:rPr>
          <w:rFonts w:ascii="Arial" w:hAnsi="Arial"/>
          <w:color w:val="000000"/>
          <w:szCs w:val="20"/>
        </w:rPr>
      </w:pPr>
      <w:r w:rsidRPr="00D36E42">
        <w:rPr>
          <w:rFonts w:ascii="Arial" w:hAnsi="Arial"/>
          <w:color w:val="000000"/>
          <w:szCs w:val="20"/>
        </w:rPr>
        <w:t>una propria proposta di sanzione rispetto al caso concreto.</w:t>
      </w:r>
    </w:p>
    <w:p w14:paraId="66855D72" w14:textId="22E7275E" w:rsidR="0080283D" w:rsidRPr="00D36E42" w:rsidRDefault="0080283D" w:rsidP="0080283D">
      <w:pPr>
        <w:ind w:left="360"/>
        <w:jc w:val="both"/>
        <w:rPr>
          <w:rFonts w:ascii="Arial" w:hAnsi="Arial"/>
          <w:color w:val="000000"/>
          <w:szCs w:val="20"/>
        </w:rPr>
      </w:pPr>
      <w:r w:rsidRPr="00D36E42">
        <w:rPr>
          <w:rFonts w:ascii="Arial" w:hAnsi="Arial"/>
          <w:color w:val="000000"/>
          <w:szCs w:val="20"/>
        </w:rPr>
        <w:lastRenderedPageBreak/>
        <w:t xml:space="preserve">La Società, venuta a conoscenza di una violazione del Modello, tramite </w:t>
      </w:r>
      <w:r w:rsidR="000D7411">
        <w:rPr>
          <w:rFonts w:ascii="Arial" w:hAnsi="Arial"/>
          <w:color w:val="000000"/>
          <w:szCs w:val="20"/>
        </w:rPr>
        <w:t>il Presidente del C.d.A.</w:t>
      </w:r>
      <w:r w:rsidRPr="00D36E42">
        <w:rPr>
          <w:rFonts w:ascii="Arial" w:hAnsi="Arial"/>
          <w:color w:val="000000"/>
          <w:szCs w:val="20"/>
        </w:rPr>
        <w:t>,</w:t>
      </w:r>
      <w:r w:rsidR="000D7411">
        <w:rPr>
          <w:rFonts w:ascii="Arial" w:hAnsi="Arial"/>
          <w:color w:val="000000"/>
          <w:szCs w:val="20"/>
        </w:rPr>
        <w:t xml:space="preserve"> sentito anche il Responsabile di funzione interessato,</w:t>
      </w:r>
      <w:r w:rsidRPr="00D36E42">
        <w:rPr>
          <w:rFonts w:ascii="Arial" w:hAnsi="Arial"/>
          <w:color w:val="000000"/>
          <w:szCs w:val="20"/>
        </w:rPr>
        <w:t xml:space="preserve"> contesta tempestivamente al dipendente la violazione, a mezzo di comunicazione scritta contenente:</w:t>
      </w:r>
    </w:p>
    <w:p w14:paraId="255ECF7C" w14:textId="77777777" w:rsidR="0080283D" w:rsidRPr="00D36E42" w:rsidRDefault="0080283D" w:rsidP="0080283D">
      <w:pPr>
        <w:pStyle w:val="Paragrafoelenco"/>
        <w:numPr>
          <w:ilvl w:val="0"/>
          <w:numId w:val="24"/>
        </w:numPr>
        <w:jc w:val="both"/>
        <w:rPr>
          <w:rFonts w:ascii="Arial" w:hAnsi="Arial"/>
          <w:color w:val="000000"/>
          <w:szCs w:val="20"/>
        </w:rPr>
      </w:pPr>
      <w:r w:rsidRPr="00D36E42">
        <w:rPr>
          <w:rFonts w:ascii="Arial" w:hAnsi="Arial"/>
          <w:color w:val="000000"/>
          <w:szCs w:val="20"/>
        </w:rPr>
        <w:t>la puntuale indicazione della condotta contestata e delle previsioni del Modello oggetto di violazione;</w:t>
      </w:r>
    </w:p>
    <w:p w14:paraId="035D8BDB" w14:textId="1D410F8C" w:rsidR="003731A8" w:rsidRPr="003731A8" w:rsidRDefault="0080283D" w:rsidP="003731A8">
      <w:pPr>
        <w:pStyle w:val="Paragrafoelenco"/>
        <w:numPr>
          <w:ilvl w:val="0"/>
          <w:numId w:val="24"/>
        </w:numPr>
        <w:jc w:val="both"/>
        <w:rPr>
          <w:rFonts w:ascii="Arial" w:hAnsi="Arial"/>
          <w:color w:val="000000"/>
          <w:szCs w:val="20"/>
        </w:rPr>
      </w:pPr>
      <w:r w:rsidRPr="00D36E42">
        <w:rPr>
          <w:rFonts w:ascii="Arial" w:hAnsi="Arial"/>
          <w:color w:val="000000"/>
          <w:szCs w:val="20"/>
        </w:rPr>
        <w:t xml:space="preserve">l’avviso della facoltà di formulare eventuali deduzioni e/o giustificazioni scritte </w:t>
      </w:r>
      <w:r w:rsidRPr="003731A8">
        <w:rPr>
          <w:rFonts w:ascii="Arial" w:hAnsi="Arial"/>
          <w:color w:val="000000"/>
          <w:szCs w:val="20"/>
        </w:rPr>
        <w:t xml:space="preserve">entro </w:t>
      </w:r>
      <w:r w:rsidR="003731A8" w:rsidRPr="003731A8">
        <w:rPr>
          <w:rFonts w:ascii="Arial" w:hAnsi="Arial"/>
          <w:color w:val="000000"/>
          <w:szCs w:val="20"/>
        </w:rPr>
        <w:t>venti</w:t>
      </w:r>
      <w:r w:rsidRPr="003731A8">
        <w:rPr>
          <w:rFonts w:ascii="Arial" w:hAnsi="Arial"/>
          <w:color w:val="000000"/>
          <w:szCs w:val="20"/>
        </w:rPr>
        <w:t xml:space="preserve"> giorni dalla ricezione della comunicazione, nonché di richiedere</w:t>
      </w:r>
      <w:r w:rsidRPr="00D36E42">
        <w:rPr>
          <w:rFonts w:ascii="Arial" w:hAnsi="Arial"/>
          <w:color w:val="000000"/>
          <w:szCs w:val="20"/>
        </w:rPr>
        <w:t xml:space="preserve"> l’intervento del rappresentante dell’associazione sindacale cui il dipendente aderisce o conferisce mandato.</w:t>
      </w:r>
    </w:p>
    <w:p w14:paraId="61FE6F03" w14:textId="1948A9E8" w:rsidR="0080283D" w:rsidRPr="00D36E42" w:rsidRDefault="0080283D" w:rsidP="0080283D">
      <w:pPr>
        <w:ind w:left="360"/>
        <w:jc w:val="both"/>
        <w:rPr>
          <w:rFonts w:ascii="Arial" w:hAnsi="Arial"/>
          <w:color w:val="000000"/>
          <w:szCs w:val="20"/>
        </w:rPr>
      </w:pPr>
      <w:r w:rsidRPr="00D36E42">
        <w:rPr>
          <w:rFonts w:ascii="Arial" w:hAnsi="Arial"/>
          <w:color w:val="000000"/>
          <w:szCs w:val="20"/>
        </w:rPr>
        <w:t xml:space="preserve">La contestazione è sottoscritta </w:t>
      </w:r>
      <w:r w:rsidR="000D7411">
        <w:rPr>
          <w:rFonts w:ascii="Arial" w:hAnsi="Arial"/>
          <w:color w:val="000000"/>
          <w:szCs w:val="20"/>
        </w:rPr>
        <w:t>dal Presidente del C.d.A.</w:t>
      </w:r>
      <w:r w:rsidRPr="00D36E42">
        <w:rPr>
          <w:rFonts w:ascii="Arial" w:hAnsi="Arial"/>
          <w:color w:val="000000"/>
          <w:szCs w:val="20"/>
        </w:rPr>
        <w:t>.</w:t>
      </w:r>
    </w:p>
    <w:p w14:paraId="78F5BBB9" w14:textId="1FD7CE23" w:rsidR="0080283D" w:rsidRPr="00D36E42" w:rsidRDefault="0080283D" w:rsidP="0080283D">
      <w:pPr>
        <w:ind w:left="360"/>
        <w:jc w:val="both"/>
        <w:rPr>
          <w:rFonts w:ascii="Arial" w:hAnsi="Arial"/>
          <w:color w:val="000000"/>
          <w:szCs w:val="20"/>
        </w:rPr>
      </w:pPr>
      <w:r w:rsidRPr="00D36E42">
        <w:rPr>
          <w:rFonts w:ascii="Arial" w:hAnsi="Arial"/>
          <w:color w:val="000000"/>
          <w:szCs w:val="20"/>
        </w:rPr>
        <w:t xml:space="preserve">A seguito delle eventuali deduzioni e/o giustificazioni del dipendente interessato, </w:t>
      </w:r>
      <w:r w:rsidR="000D7411">
        <w:rPr>
          <w:rFonts w:ascii="Arial" w:hAnsi="Arial"/>
          <w:color w:val="000000"/>
          <w:szCs w:val="20"/>
        </w:rPr>
        <w:t>il Presidente del C.d.A.</w:t>
      </w:r>
      <w:r w:rsidRPr="00D36E42">
        <w:rPr>
          <w:rFonts w:ascii="Arial" w:hAnsi="Arial"/>
          <w:color w:val="000000"/>
          <w:szCs w:val="20"/>
        </w:rPr>
        <w:t xml:space="preserve"> si pronuncia in ordine alla determinazione ed alla applicazione della sanzione.</w:t>
      </w:r>
    </w:p>
    <w:p w14:paraId="6E5F4A40" w14:textId="25FB9FD1" w:rsidR="0080283D" w:rsidRPr="00D36E42" w:rsidRDefault="000D7411" w:rsidP="0080283D">
      <w:pPr>
        <w:ind w:left="360"/>
        <w:jc w:val="both"/>
        <w:rPr>
          <w:rFonts w:ascii="Arial" w:hAnsi="Arial"/>
          <w:color w:val="000000"/>
          <w:szCs w:val="20"/>
        </w:rPr>
      </w:pPr>
      <w:r>
        <w:rPr>
          <w:rFonts w:ascii="Arial" w:hAnsi="Arial"/>
          <w:color w:val="000000"/>
          <w:szCs w:val="20"/>
        </w:rPr>
        <w:t>L’Amministrazione</w:t>
      </w:r>
      <w:r w:rsidR="0080283D" w:rsidRPr="00D36E42">
        <w:rPr>
          <w:rFonts w:ascii="Arial" w:hAnsi="Arial"/>
          <w:color w:val="000000"/>
          <w:szCs w:val="20"/>
        </w:rPr>
        <w:t xml:space="preserve"> cura l’effettiva applicazione della sanzione nel rispetto delle norme di legge e di regolamento, nonché delle previsioni di cui alla contrattazione collettiva.</w:t>
      </w:r>
    </w:p>
    <w:p w14:paraId="58B06658" w14:textId="0A474BD6" w:rsidR="0080283D" w:rsidRPr="00D36E42" w:rsidRDefault="0080283D" w:rsidP="0080283D">
      <w:pPr>
        <w:ind w:left="360"/>
        <w:jc w:val="both"/>
        <w:rPr>
          <w:rFonts w:ascii="Arial" w:hAnsi="Arial"/>
          <w:color w:val="000000"/>
          <w:szCs w:val="20"/>
        </w:rPr>
      </w:pPr>
      <w:r w:rsidRPr="00D36E42">
        <w:rPr>
          <w:rFonts w:ascii="Arial" w:hAnsi="Arial"/>
          <w:color w:val="000000"/>
          <w:szCs w:val="20"/>
        </w:rPr>
        <w:t>L’</w:t>
      </w:r>
      <w:proofErr w:type="spellStart"/>
      <w:r w:rsidRPr="00D36E42">
        <w:rPr>
          <w:rFonts w:ascii="Arial" w:hAnsi="Arial"/>
          <w:color w:val="000000"/>
          <w:szCs w:val="20"/>
        </w:rPr>
        <w:t>OdV</w:t>
      </w:r>
      <w:proofErr w:type="spellEnd"/>
      <w:r w:rsidRPr="00D36E42">
        <w:rPr>
          <w:rFonts w:ascii="Arial" w:hAnsi="Arial"/>
          <w:color w:val="000000"/>
          <w:szCs w:val="20"/>
        </w:rPr>
        <w:t xml:space="preserve">, che viene informato </w:t>
      </w:r>
      <w:r w:rsidR="000D7411">
        <w:rPr>
          <w:rFonts w:ascii="Arial" w:hAnsi="Arial"/>
          <w:color w:val="000000"/>
          <w:szCs w:val="20"/>
        </w:rPr>
        <w:t>dall’Amministrazione</w:t>
      </w:r>
      <w:r w:rsidRPr="00D36E42">
        <w:rPr>
          <w:rFonts w:ascii="Arial" w:hAnsi="Arial"/>
          <w:color w:val="000000"/>
          <w:szCs w:val="20"/>
        </w:rPr>
        <w:t xml:space="preserve"> sia delle deduzioni e/o delle giustificazioni del dipendente, sia delle conclusioni del procedimento disciplinare, verifica, nel caso di applicazione della sanzione, la loro esecuzione.</w:t>
      </w:r>
    </w:p>
    <w:p w14:paraId="025329CB" w14:textId="352774FE" w:rsidR="0080283D" w:rsidRPr="00D36E42" w:rsidRDefault="0080283D" w:rsidP="0080283D">
      <w:pPr>
        <w:ind w:left="360"/>
        <w:jc w:val="both"/>
        <w:rPr>
          <w:rFonts w:ascii="Arial" w:hAnsi="Arial"/>
          <w:b/>
          <w:color w:val="000000"/>
          <w:szCs w:val="20"/>
        </w:rPr>
      </w:pPr>
      <w:r w:rsidRPr="00D36E42">
        <w:rPr>
          <w:rFonts w:ascii="Arial" w:hAnsi="Arial"/>
          <w:b/>
          <w:color w:val="000000"/>
          <w:szCs w:val="20"/>
        </w:rPr>
        <w:t xml:space="preserve">5.2. Irrogazione delle sanzioni nei confronti dei Responsabili di Funzione </w:t>
      </w:r>
    </w:p>
    <w:p w14:paraId="4B7712D5"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Qualora sia riscontrata la violazione del Modello da parte di una funzione delegata, la procedura di accertamento dell’illecito è espletata nel rispetto delle disposizioni normative vigenti nonché dei contratti collettivi applicabili.</w:t>
      </w:r>
    </w:p>
    <w:p w14:paraId="321A572A" w14:textId="47E4560B" w:rsidR="0080283D" w:rsidRPr="00D36E42" w:rsidRDefault="0080283D" w:rsidP="0080283D">
      <w:pPr>
        <w:ind w:left="360"/>
        <w:jc w:val="both"/>
        <w:rPr>
          <w:rFonts w:ascii="Arial" w:hAnsi="Arial"/>
          <w:color w:val="000000"/>
          <w:szCs w:val="20"/>
        </w:rPr>
      </w:pPr>
      <w:r w:rsidRPr="00D36E42">
        <w:rPr>
          <w:rFonts w:ascii="Arial" w:hAnsi="Arial"/>
          <w:color w:val="000000"/>
          <w:szCs w:val="20"/>
        </w:rPr>
        <w:t>In particolare, l’</w:t>
      </w:r>
      <w:proofErr w:type="spellStart"/>
      <w:r w:rsidRPr="00D36E42">
        <w:rPr>
          <w:rFonts w:ascii="Arial" w:hAnsi="Arial"/>
          <w:color w:val="000000"/>
          <w:szCs w:val="20"/>
        </w:rPr>
        <w:t>OdV</w:t>
      </w:r>
      <w:proofErr w:type="spellEnd"/>
      <w:r w:rsidRPr="00D36E42">
        <w:rPr>
          <w:rFonts w:ascii="Arial" w:hAnsi="Arial"/>
          <w:color w:val="000000"/>
          <w:szCs w:val="20"/>
        </w:rPr>
        <w:t xml:space="preserve"> trasmette </w:t>
      </w:r>
      <w:r w:rsidR="000D7411">
        <w:rPr>
          <w:rFonts w:ascii="Arial" w:hAnsi="Arial"/>
          <w:color w:val="000000"/>
          <w:szCs w:val="20"/>
        </w:rPr>
        <w:t>al Presidente del C.d.A.</w:t>
      </w:r>
      <w:r w:rsidRPr="00D36E42">
        <w:rPr>
          <w:rFonts w:ascii="Arial" w:hAnsi="Arial"/>
          <w:color w:val="000000"/>
          <w:szCs w:val="20"/>
        </w:rPr>
        <w:t xml:space="preserve"> e al Consiglio di Amministrazione per conoscenza, una relazione contenente:</w:t>
      </w:r>
    </w:p>
    <w:p w14:paraId="378EB250" w14:textId="77777777" w:rsidR="0080283D" w:rsidRPr="00D36E42" w:rsidRDefault="0080283D" w:rsidP="0080283D">
      <w:pPr>
        <w:pStyle w:val="Paragrafoelenco"/>
        <w:numPr>
          <w:ilvl w:val="0"/>
          <w:numId w:val="25"/>
        </w:numPr>
        <w:jc w:val="both"/>
        <w:rPr>
          <w:rFonts w:ascii="Arial" w:hAnsi="Arial"/>
          <w:color w:val="000000"/>
          <w:szCs w:val="20"/>
        </w:rPr>
      </w:pPr>
      <w:r w:rsidRPr="00D36E42">
        <w:rPr>
          <w:rFonts w:ascii="Arial" w:hAnsi="Arial"/>
          <w:color w:val="000000"/>
          <w:szCs w:val="20"/>
        </w:rPr>
        <w:t>la descrizione della condotta constatata;</w:t>
      </w:r>
    </w:p>
    <w:p w14:paraId="785B688C" w14:textId="77777777" w:rsidR="0080283D" w:rsidRPr="00D36E42" w:rsidRDefault="0080283D" w:rsidP="0080283D">
      <w:pPr>
        <w:pStyle w:val="Paragrafoelenco"/>
        <w:numPr>
          <w:ilvl w:val="0"/>
          <w:numId w:val="25"/>
        </w:numPr>
        <w:jc w:val="both"/>
        <w:rPr>
          <w:rFonts w:ascii="Arial" w:hAnsi="Arial"/>
          <w:color w:val="000000"/>
          <w:szCs w:val="20"/>
        </w:rPr>
      </w:pPr>
      <w:r w:rsidRPr="00D36E42">
        <w:rPr>
          <w:rFonts w:ascii="Arial" w:hAnsi="Arial"/>
          <w:color w:val="000000"/>
          <w:szCs w:val="20"/>
        </w:rPr>
        <w:t xml:space="preserve">l’indicazione delle previsioni del Modello che risultano essere state violate; </w:t>
      </w:r>
    </w:p>
    <w:p w14:paraId="65C6B99E" w14:textId="77777777" w:rsidR="0080283D" w:rsidRPr="00D36E42" w:rsidRDefault="0080283D" w:rsidP="0080283D">
      <w:pPr>
        <w:pStyle w:val="Paragrafoelenco"/>
        <w:numPr>
          <w:ilvl w:val="0"/>
          <w:numId w:val="25"/>
        </w:numPr>
        <w:jc w:val="both"/>
        <w:rPr>
          <w:rFonts w:ascii="Arial" w:hAnsi="Arial"/>
          <w:color w:val="000000"/>
          <w:szCs w:val="20"/>
        </w:rPr>
      </w:pPr>
      <w:r w:rsidRPr="00D36E42">
        <w:rPr>
          <w:rFonts w:ascii="Arial" w:hAnsi="Arial"/>
          <w:color w:val="000000"/>
          <w:szCs w:val="20"/>
        </w:rPr>
        <w:t xml:space="preserve">gli estremi del soggetto responsabile della violazione; </w:t>
      </w:r>
    </w:p>
    <w:p w14:paraId="13CBDEDB" w14:textId="77777777" w:rsidR="0080283D" w:rsidRPr="00D36E42" w:rsidRDefault="0080283D" w:rsidP="0080283D">
      <w:pPr>
        <w:pStyle w:val="Paragrafoelenco"/>
        <w:numPr>
          <w:ilvl w:val="0"/>
          <w:numId w:val="25"/>
        </w:numPr>
        <w:jc w:val="both"/>
        <w:rPr>
          <w:rFonts w:ascii="Arial" w:hAnsi="Arial"/>
          <w:color w:val="000000"/>
          <w:szCs w:val="20"/>
        </w:rPr>
      </w:pPr>
      <w:r w:rsidRPr="00D36E42">
        <w:rPr>
          <w:rFonts w:ascii="Arial" w:hAnsi="Arial"/>
          <w:color w:val="000000"/>
          <w:szCs w:val="20"/>
        </w:rPr>
        <w:lastRenderedPageBreak/>
        <w:t xml:space="preserve">gli eventuali documenti comprovanti la violazione e/o gli altri elementi di riscontro; </w:t>
      </w:r>
    </w:p>
    <w:p w14:paraId="0F314616" w14:textId="77777777" w:rsidR="0080283D" w:rsidRPr="00D36E42" w:rsidRDefault="0080283D" w:rsidP="0080283D">
      <w:pPr>
        <w:pStyle w:val="Paragrafoelenco"/>
        <w:numPr>
          <w:ilvl w:val="0"/>
          <w:numId w:val="25"/>
        </w:numPr>
        <w:jc w:val="both"/>
        <w:rPr>
          <w:rFonts w:ascii="Arial" w:hAnsi="Arial"/>
          <w:color w:val="000000"/>
          <w:szCs w:val="20"/>
        </w:rPr>
      </w:pPr>
      <w:r w:rsidRPr="00D36E42">
        <w:rPr>
          <w:rFonts w:ascii="Arial" w:hAnsi="Arial"/>
          <w:color w:val="000000"/>
          <w:szCs w:val="20"/>
        </w:rPr>
        <w:t>una propria proposta di sanzione rispetto al caso concreto.</w:t>
      </w:r>
    </w:p>
    <w:p w14:paraId="670D1728" w14:textId="080149AD" w:rsidR="003731A8" w:rsidRPr="00D36E42" w:rsidRDefault="003731A8" w:rsidP="003731A8">
      <w:pPr>
        <w:ind w:left="360"/>
        <w:jc w:val="both"/>
        <w:rPr>
          <w:rFonts w:ascii="Arial" w:hAnsi="Arial"/>
          <w:color w:val="000000"/>
          <w:szCs w:val="20"/>
        </w:rPr>
      </w:pPr>
      <w:r>
        <w:rPr>
          <w:rFonts w:ascii="Arial" w:hAnsi="Arial"/>
          <w:color w:val="000000"/>
          <w:szCs w:val="20"/>
        </w:rPr>
        <w:t xml:space="preserve">il Presidente del C.d.A. </w:t>
      </w:r>
      <w:r w:rsidRPr="00D36E42">
        <w:rPr>
          <w:rFonts w:ascii="Arial" w:hAnsi="Arial"/>
          <w:color w:val="000000"/>
          <w:szCs w:val="20"/>
        </w:rPr>
        <w:t>contesta tempestivamente al dipendente la violazione, a mezzo di comunicazione scritta contenente:</w:t>
      </w:r>
    </w:p>
    <w:p w14:paraId="7C3E3A43" w14:textId="77777777" w:rsidR="003731A8" w:rsidRPr="00D36E42" w:rsidRDefault="003731A8" w:rsidP="003731A8">
      <w:pPr>
        <w:pStyle w:val="Paragrafoelenco"/>
        <w:numPr>
          <w:ilvl w:val="0"/>
          <w:numId w:val="24"/>
        </w:numPr>
        <w:jc w:val="both"/>
        <w:rPr>
          <w:rFonts w:ascii="Arial" w:hAnsi="Arial"/>
          <w:color w:val="000000"/>
          <w:szCs w:val="20"/>
        </w:rPr>
      </w:pPr>
      <w:r w:rsidRPr="00D36E42">
        <w:rPr>
          <w:rFonts w:ascii="Arial" w:hAnsi="Arial"/>
          <w:color w:val="000000"/>
          <w:szCs w:val="20"/>
        </w:rPr>
        <w:t>la puntuale indicazione della condotta contestata e delle previsioni del Modello oggetto di violazione;</w:t>
      </w:r>
    </w:p>
    <w:p w14:paraId="7A4E0948" w14:textId="77777777" w:rsidR="003731A8" w:rsidRPr="003731A8" w:rsidRDefault="003731A8" w:rsidP="003731A8">
      <w:pPr>
        <w:pStyle w:val="Paragrafoelenco"/>
        <w:numPr>
          <w:ilvl w:val="0"/>
          <w:numId w:val="24"/>
        </w:numPr>
        <w:jc w:val="both"/>
        <w:rPr>
          <w:rFonts w:ascii="Arial" w:hAnsi="Arial"/>
          <w:color w:val="000000"/>
          <w:szCs w:val="20"/>
        </w:rPr>
      </w:pPr>
      <w:r w:rsidRPr="00D36E42">
        <w:rPr>
          <w:rFonts w:ascii="Arial" w:hAnsi="Arial"/>
          <w:color w:val="000000"/>
          <w:szCs w:val="20"/>
        </w:rPr>
        <w:t xml:space="preserve">l’avviso della facoltà di formulare eventuali deduzioni e/o giustificazioni scritte </w:t>
      </w:r>
      <w:r w:rsidRPr="003731A8">
        <w:rPr>
          <w:rFonts w:ascii="Arial" w:hAnsi="Arial"/>
          <w:color w:val="000000"/>
          <w:szCs w:val="20"/>
        </w:rPr>
        <w:t>entro venti giorni dalla ricezione della comunicazione, nonché di richiedere</w:t>
      </w:r>
      <w:r w:rsidRPr="00D36E42">
        <w:rPr>
          <w:rFonts w:ascii="Arial" w:hAnsi="Arial"/>
          <w:color w:val="000000"/>
          <w:szCs w:val="20"/>
        </w:rPr>
        <w:t xml:space="preserve"> l’intervento del rappresentante dell’associazione sindacale cui il dipendente aderisce o conferisce mandato.</w:t>
      </w:r>
    </w:p>
    <w:p w14:paraId="4AA772C1" w14:textId="77777777" w:rsidR="003731A8" w:rsidRPr="003731A8" w:rsidRDefault="003731A8" w:rsidP="003731A8">
      <w:pPr>
        <w:ind w:left="360"/>
        <w:jc w:val="both"/>
        <w:rPr>
          <w:rFonts w:ascii="Arial" w:hAnsi="Arial"/>
          <w:color w:val="000000"/>
          <w:szCs w:val="20"/>
        </w:rPr>
      </w:pPr>
      <w:r w:rsidRPr="003731A8">
        <w:rPr>
          <w:rFonts w:ascii="Arial" w:hAnsi="Arial"/>
          <w:color w:val="000000"/>
          <w:szCs w:val="20"/>
        </w:rPr>
        <w:t>A seguito delle eventuali deduzioni e/o giustificazioni del dipendente interessato, il Presidente del C.d.A. si pronuncia in ordine alla determinazione ed alla applicazione della sanzione.</w:t>
      </w:r>
    </w:p>
    <w:p w14:paraId="5A374E78" w14:textId="31B0AA49" w:rsidR="0080283D" w:rsidRPr="00D36E42" w:rsidRDefault="000D7411" w:rsidP="0080283D">
      <w:pPr>
        <w:ind w:left="360"/>
        <w:jc w:val="both"/>
        <w:rPr>
          <w:rFonts w:ascii="Arial" w:hAnsi="Arial"/>
          <w:color w:val="000000"/>
          <w:szCs w:val="20"/>
        </w:rPr>
      </w:pPr>
      <w:r>
        <w:rPr>
          <w:rFonts w:ascii="Arial" w:hAnsi="Arial"/>
          <w:color w:val="000000"/>
          <w:szCs w:val="20"/>
        </w:rPr>
        <w:t>L’Amministrazione</w:t>
      </w:r>
      <w:r w:rsidR="0080283D" w:rsidRPr="00D36E42">
        <w:rPr>
          <w:rFonts w:ascii="Arial" w:hAnsi="Arial"/>
          <w:color w:val="000000"/>
          <w:szCs w:val="20"/>
        </w:rPr>
        <w:t xml:space="preserve"> si occupa dell’effettiva irrogazione della sanzione unitamente nel rispetto delle norme di legge e di regolamento, nonché delle previsioni di cui alla contrattazione collettiva ed ai regolamenti aziendali, laddove applicabili.</w:t>
      </w:r>
    </w:p>
    <w:p w14:paraId="16CA3421"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L’</w:t>
      </w:r>
      <w:proofErr w:type="spellStart"/>
      <w:r w:rsidRPr="00D36E42">
        <w:rPr>
          <w:rFonts w:ascii="Arial" w:hAnsi="Arial"/>
          <w:color w:val="000000"/>
          <w:szCs w:val="20"/>
        </w:rPr>
        <w:t>OdV</w:t>
      </w:r>
      <w:proofErr w:type="spellEnd"/>
      <w:r w:rsidRPr="00D36E42">
        <w:rPr>
          <w:rFonts w:ascii="Arial" w:hAnsi="Arial"/>
          <w:color w:val="000000"/>
          <w:szCs w:val="20"/>
        </w:rPr>
        <w:t>, cui è inviato per conoscenza il provvedimento di irrogazione della sanzione, verifica la sua applicazione.</w:t>
      </w:r>
    </w:p>
    <w:p w14:paraId="663E83FE" w14:textId="3504D311" w:rsidR="0080283D" w:rsidRPr="00477457" w:rsidRDefault="0080283D" w:rsidP="0080283D">
      <w:pPr>
        <w:ind w:left="360"/>
        <w:jc w:val="both"/>
        <w:rPr>
          <w:rFonts w:ascii="Arial" w:hAnsi="Arial"/>
          <w:b/>
          <w:color w:val="000000"/>
          <w:szCs w:val="20"/>
        </w:rPr>
      </w:pPr>
      <w:r w:rsidRPr="00D36E42">
        <w:rPr>
          <w:rFonts w:ascii="Arial" w:hAnsi="Arial"/>
          <w:b/>
          <w:color w:val="000000"/>
          <w:szCs w:val="20"/>
        </w:rPr>
        <w:t>5.3.</w:t>
      </w:r>
      <w:r w:rsidRPr="00D36E42">
        <w:rPr>
          <w:rFonts w:ascii="Arial" w:hAnsi="Arial"/>
          <w:b/>
          <w:color w:val="000000"/>
          <w:szCs w:val="20"/>
        </w:rPr>
        <w:tab/>
        <w:t>Irrogazione delle sanzioni nei confronti dei soggetti che rivestono funzioni di rappresentanza, di amministrazione e dei componenti del Collegio sindacale</w:t>
      </w:r>
      <w:r w:rsidR="00477457">
        <w:rPr>
          <w:rFonts w:ascii="Arial" w:hAnsi="Arial"/>
          <w:b/>
          <w:color w:val="000000"/>
          <w:szCs w:val="20"/>
        </w:rPr>
        <w:t xml:space="preserve">, </w:t>
      </w:r>
      <w:r w:rsidRPr="00D36E42">
        <w:rPr>
          <w:rFonts w:ascii="Arial" w:hAnsi="Arial"/>
          <w:b/>
          <w:color w:val="000000"/>
          <w:szCs w:val="20"/>
        </w:rPr>
        <w:t>dell'Organismo di Vigilanza</w:t>
      </w:r>
      <w:r w:rsidR="00477457">
        <w:rPr>
          <w:rFonts w:ascii="Arial" w:hAnsi="Arial"/>
          <w:b/>
          <w:color w:val="000000"/>
          <w:szCs w:val="20"/>
        </w:rPr>
        <w:t xml:space="preserve"> o </w:t>
      </w:r>
      <w:r w:rsidR="00477457" w:rsidRPr="00477457">
        <w:rPr>
          <w:rFonts w:ascii="Arial" w:hAnsi="Arial"/>
          <w:b/>
          <w:color w:val="000000"/>
          <w:szCs w:val="20"/>
        </w:rPr>
        <w:t>del Responsabile della prevenzione della corruzione</w:t>
      </w:r>
      <w:r w:rsidRPr="00477457">
        <w:rPr>
          <w:rFonts w:ascii="Arial" w:hAnsi="Arial"/>
          <w:b/>
          <w:color w:val="000000"/>
          <w:szCs w:val="20"/>
        </w:rPr>
        <w:t>.</w:t>
      </w:r>
    </w:p>
    <w:p w14:paraId="075A9559" w14:textId="7CA0CAC2" w:rsidR="0080283D" w:rsidRPr="00D36E42" w:rsidRDefault="0080283D" w:rsidP="0080283D">
      <w:pPr>
        <w:ind w:left="360"/>
        <w:jc w:val="both"/>
        <w:rPr>
          <w:rFonts w:ascii="Arial" w:hAnsi="Arial"/>
          <w:color w:val="000000"/>
          <w:szCs w:val="20"/>
        </w:rPr>
      </w:pPr>
      <w:r w:rsidRPr="00D36E42">
        <w:rPr>
          <w:rFonts w:ascii="Arial" w:hAnsi="Arial"/>
          <w:color w:val="000000"/>
          <w:szCs w:val="20"/>
        </w:rPr>
        <w:t>Qualora riscontri la violazione del Modello da parte di un soggetto che rivesta la carica di amministratore, il quale non sia legato alla Società da rapporto di lavoro subordinato, l’</w:t>
      </w:r>
      <w:proofErr w:type="spellStart"/>
      <w:r w:rsidRPr="00D36E42">
        <w:rPr>
          <w:rFonts w:ascii="Arial" w:hAnsi="Arial"/>
          <w:color w:val="000000"/>
          <w:szCs w:val="20"/>
        </w:rPr>
        <w:t>OdV</w:t>
      </w:r>
      <w:proofErr w:type="spellEnd"/>
      <w:r w:rsidRPr="00D36E42">
        <w:rPr>
          <w:rFonts w:ascii="Arial" w:hAnsi="Arial"/>
          <w:color w:val="000000"/>
          <w:szCs w:val="20"/>
        </w:rPr>
        <w:t xml:space="preserve"> trasmette al Consiglio di Amministrazione e al Collegio Sindacale </w:t>
      </w:r>
      <w:r w:rsidR="000D7411">
        <w:rPr>
          <w:rFonts w:ascii="Arial" w:hAnsi="Arial"/>
          <w:color w:val="000000"/>
          <w:szCs w:val="20"/>
        </w:rPr>
        <w:t xml:space="preserve">o all’Organo di Controllo Monocratico (ove previsto) </w:t>
      </w:r>
      <w:r w:rsidRPr="00D36E42">
        <w:rPr>
          <w:rFonts w:ascii="Arial" w:hAnsi="Arial"/>
          <w:color w:val="000000"/>
          <w:szCs w:val="20"/>
        </w:rPr>
        <w:t>una relazione contenente:</w:t>
      </w:r>
    </w:p>
    <w:p w14:paraId="3920244A" w14:textId="77777777" w:rsidR="0080283D" w:rsidRPr="00D36E42" w:rsidRDefault="0080283D" w:rsidP="0080283D">
      <w:pPr>
        <w:pStyle w:val="Paragrafoelenco"/>
        <w:numPr>
          <w:ilvl w:val="0"/>
          <w:numId w:val="26"/>
        </w:numPr>
        <w:jc w:val="both"/>
        <w:rPr>
          <w:rFonts w:ascii="Arial" w:hAnsi="Arial"/>
          <w:color w:val="000000"/>
          <w:szCs w:val="20"/>
        </w:rPr>
      </w:pPr>
      <w:r w:rsidRPr="00D36E42">
        <w:rPr>
          <w:rFonts w:ascii="Arial" w:hAnsi="Arial"/>
          <w:color w:val="000000"/>
          <w:szCs w:val="20"/>
        </w:rPr>
        <w:t>la descrizione della condotta constatata;</w:t>
      </w:r>
    </w:p>
    <w:p w14:paraId="211D0420" w14:textId="77777777" w:rsidR="0080283D" w:rsidRPr="00D36E42" w:rsidRDefault="0080283D" w:rsidP="0080283D">
      <w:pPr>
        <w:pStyle w:val="Paragrafoelenco"/>
        <w:numPr>
          <w:ilvl w:val="0"/>
          <w:numId w:val="26"/>
        </w:numPr>
        <w:jc w:val="both"/>
        <w:rPr>
          <w:rFonts w:ascii="Arial" w:hAnsi="Arial"/>
          <w:color w:val="000000"/>
          <w:szCs w:val="20"/>
        </w:rPr>
      </w:pPr>
      <w:r w:rsidRPr="00D36E42">
        <w:rPr>
          <w:rFonts w:ascii="Arial" w:hAnsi="Arial"/>
          <w:color w:val="000000"/>
          <w:szCs w:val="20"/>
        </w:rPr>
        <w:t xml:space="preserve">l’indicazione delle previsioni del Modello che risultano essere state violate; </w:t>
      </w:r>
    </w:p>
    <w:p w14:paraId="7133FFE9" w14:textId="77777777" w:rsidR="0080283D" w:rsidRPr="00D36E42" w:rsidRDefault="0080283D" w:rsidP="0080283D">
      <w:pPr>
        <w:pStyle w:val="Paragrafoelenco"/>
        <w:numPr>
          <w:ilvl w:val="0"/>
          <w:numId w:val="26"/>
        </w:numPr>
        <w:jc w:val="both"/>
        <w:rPr>
          <w:rFonts w:ascii="Arial" w:hAnsi="Arial"/>
          <w:color w:val="000000"/>
          <w:szCs w:val="20"/>
        </w:rPr>
      </w:pPr>
      <w:r w:rsidRPr="00D36E42">
        <w:rPr>
          <w:rFonts w:ascii="Arial" w:hAnsi="Arial"/>
          <w:color w:val="000000"/>
          <w:szCs w:val="20"/>
        </w:rPr>
        <w:t xml:space="preserve">gli estremi del soggetto responsabile della violazione; </w:t>
      </w:r>
    </w:p>
    <w:p w14:paraId="72ED8800" w14:textId="77777777" w:rsidR="0080283D" w:rsidRPr="00D36E42" w:rsidRDefault="0080283D" w:rsidP="0080283D">
      <w:pPr>
        <w:pStyle w:val="Paragrafoelenco"/>
        <w:numPr>
          <w:ilvl w:val="0"/>
          <w:numId w:val="26"/>
        </w:numPr>
        <w:jc w:val="both"/>
        <w:rPr>
          <w:rFonts w:ascii="Arial" w:hAnsi="Arial"/>
          <w:color w:val="000000"/>
          <w:szCs w:val="20"/>
        </w:rPr>
      </w:pPr>
      <w:r w:rsidRPr="00D36E42">
        <w:rPr>
          <w:rFonts w:ascii="Arial" w:hAnsi="Arial"/>
          <w:color w:val="000000"/>
          <w:szCs w:val="20"/>
        </w:rPr>
        <w:lastRenderedPageBreak/>
        <w:t xml:space="preserve">gli eventuali documenti comprovanti la violazione e/o gli altri elementi di riscontro; </w:t>
      </w:r>
    </w:p>
    <w:p w14:paraId="1D8759AB" w14:textId="77777777" w:rsidR="0080283D" w:rsidRPr="00D36E42" w:rsidRDefault="0080283D" w:rsidP="0080283D">
      <w:pPr>
        <w:pStyle w:val="Paragrafoelenco"/>
        <w:numPr>
          <w:ilvl w:val="0"/>
          <w:numId w:val="26"/>
        </w:numPr>
        <w:jc w:val="both"/>
        <w:rPr>
          <w:rFonts w:ascii="Arial" w:hAnsi="Arial"/>
          <w:color w:val="000000"/>
          <w:szCs w:val="20"/>
        </w:rPr>
      </w:pPr>
      <w:r w:rsidRPr="00D36E42">
        <w:rPr>
          <w:rFonts w:ascii="Arial" w:hAnsi="Arial"/>
          <w:color w:val="000000"/>
          <w:szCs w:val="20"/>
        </w:rPr>
        <w:t>una propria proposta di sanzione rispetto al caso concreto.</w:t>
      </w:r>
    </w:p>
    <w:p w14:paraId="6C87BDB9"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Il Consiglio di Amministrazione dovrà riunirsi senza indugio con un ordine del giorno che preveda la discussione del caso.</w:t>
      </w:r>
    </w:p>
    <w:p w14:paraId="2E8662C9"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Il Consiglio di Amministrazione deve inoltre comunicare all’interessato la data della adunanza, con l’avviso della facoltà di formulare eventuali rilievi e/o deduzioni scritte.</w:t>
      </w:r>
    </w:p>
    <w:p w14:paraId="7488872B"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In occasione dell’adunanza del Consiglio di Amministrazione, a cui è invitato a partecipare anche l’</w:t>
      </w:r>
      <w:proofErr w:type="spellStart"/>
      <w:r w:rsidRPr="00D36E42">
        <w:rPr>
          <w:rFonts w:ascii="Arial" w:hAnsi="Arial"/>
          <w:color w:val="000000"/>
          <w:szCs w:val="20"/>
        </w:rPr>
        <w:t>OdV</w:t>
      </w:r>
      <w:proofErr w:type="spellEnd"/>
      <w:r w:rsidRPr="00D36E42">
        <w:rPr>
          <w:rFonts w:ascii="Arial" w:hAnsi="Arial"/>
          <w:color w:val="000000"/>
          <w:szCs w:val="20"/>
        </w:rPr>
        <w:t xml:space="preserve"> ed il collegio sindacale, vengono disposti l’audizione dell’interessato, l’acquisizione delle eventuali deduzioni da quest’ultimo formulate e l’espletamento degli eventuali ulteriori accertamenti ritenuti opportuni.</w:t>
      </w:r>
    </w:p>
    <w:p w14:paraId="34B667C5"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Il Consiglio di Amministrazione, sulla scorta degli elementi acquisiti, provvede a convocare l’Assemblea che determina la sanzione ritenuta applicabile.</w:t>
      </w:r>
    </w:p>
    <w:p w14:paraId="54B7C0D0" w14:textId="77777777" w:rsidR="0080283D" w:rsidRPr="00D36E42" w:rsidRDefault="0080283D" w:rsidP="0080283D">
      <w:pPr>
        <w:ind w:left="360"/>
        <w:jc w:val="both"/>
        <w:rPr>
          <w:rFonts w:ascii="Arial" w:hAnsi="Arial"/>
          <w:szCs w:val="20"/>
        </w:rPr>
      </w:pPr>
      <w:r w:rsidRPr="00D36E42">
        <w:rPr>
          <w:rFonts w:ascii="Arial" w:hAnsi="Arial"/>
          <w:color w:val="000000"/>
          <w:szCs w:val="20"/>
        </w:rPr>
        <w:t xml:space="preserve">La delibera del Consiglio di Amministrazione e/o quella </w:t>
      </w:r>
      <w:r w:rsidRPr="00D36E42">
        <w:rPr>
          <w:rFonts w:ascii="Arial" w:hAnsi="Arial"/>
          <w:szCs w:val="20"/>
        </w:rPr>
        <w:t xml:space="preserve">dell’Assemblea </w:t>
      </w:r>
      <w:r w:rsidR="0070233E" w:rsidRPr="00D36E42">
        <w:rPr>
          <w:rFonts w:ascii="Arial" w:hAnsi="Arial"/>
          <w:szCs w:val="20"/>
        </w:rPr>
        <w:t>vengono comunicate</w:t>
      </w:r>
      <w:r w:rsidRPr="00D36E42">
        <w:rPr>
          <w:rFonts w:ascii="Arial" w:hAnsi="Arial"/>
          <w:szCs w:val="20"/>
        </w:rPr>
        <w:t xml:space="preserve"> per iscritto, a cura del Consiglio di Amministrazione, all’interessato nonché all’</w:t>
      </w:r>
      <w:proofErr w:type="spellStart"/>
      <w:r w:rsidRPr="00D36E42">
        <w:rPr>
          <w:rFonts w:ascii="Arial" w:hAnsi="Arial"/>
          <w:szCs w:val="20"/>
        </w:rPr>
        <w:t>OdV</w:t>
      </w:r>
      <w:proofErr w:type="spellEnd"/>
      <w:r w:rsidRPr="00D36E42">
        <w:rPr>
          <w:rFonts w:ascii="Arial" w:hAnsi="Arial"/>
          <w:szCs w:val="20"/>
        </w:rPr>
        <w:t>.</w:t>
      </w:r>
    </w:p>
    <w:p w14:paraId="286CDA02" w14:textId="73700910" w:rsidR="0080283D" w:rsidRPr="005C7848" w:rsidRDefault="0080283D" w:rsidP="0080283D">
      <w:pPr>
        <w:ind w:left="360"/>
        <w:jc w:val="both"/>
        <w:rPr>
          <w:rFonts w:ascii="Arial" w:hAnsi="Arial"/>
          <w:color w:val="000000"/>
          <w:szCs w:val="20"/>
          <w:u w:val="single"/>
        </w:rPr>
      </w:pPr>
      <w:r w:rsidRPr="005C7848">
        <w:rPr>
          <w:rFonts w:ascii="Arial" w:hAnsi="Arial"/>
          <w:color w:val="000000"/>
          <w:szCs w:val="20"/>
          <w:u w:val="single"/>
        </w:rPr>
        <w:t>Il procedimento sopra descritto si applica anche qualora sia riscontrata la violazione del Modello da parte di un componente del Collegio Sindacale</w:t>
      </w:r>
      <w:r w:rsidR="008E7C0B" w:rsidRPr="005C7848">
        <w:rPr>
          <w:rFonts w:ascii="Arial" w:hAnsi="Arial"/>
          <w:color w:val="000000"/>
          <w:szCs w:val="20"/>
          <w:u w:val="single"/>
        </w:rPr>
        <w:t xml:space="preserve"> (o dell’Organo di Controllo Monocratico)</w:t>
      </w:r>
      <w:r w:rsidR="00477457" w:rsidRPr="005C7848">
        <w:rPr>
          <w:rFonts w:ascii="Arial" w:hAnsi="Arial"/>
          <w:color w:val="000000"/>
          <w:szCs w:val="20"/>
          <w:u w:val="single"/>
        </w:rPr>
        <w:t>, dell’Organismo di Vigilanza, del Responsabile della prevenzione della corruzione</w:t>
      </w:r>
      <w:r w:rsidR="008E7C0B" w:rsidRPr="005C7848">
        <w:rPr>
          <w:rFonts w:ascii="Arial" w:hAnsi="Arial"/>
          <w:color w:val="000000"/>
          <w:szCs w:val="20"/>
          <w:u w:val="single"/>
        </w:rPr>
        <w:t xml:space="preserve"> e</w:t>
      </w:r>
      <w:r w:rsidRPr="005C7848">
        <w:rPr>
          <w:rFonts w:ascii="Arial" w:hAnsi="Arial"/>
          <w:color w:val="000000"/>
          <w:szCs w:val="20"/>
          <w:u w:val="single"/>
        </w:rPr>
        <w:t xml:space="preserve"> </w:t>
      </w:r>
      <w:r w:rsidR="008E7C0B" w:rsidRPr="005C7848">
        <w:rPr>
          <w:rFonts w:ascii="Arial" w:hAnsi="Arial"/>
          <w:color w:val="000000"/>
          <w:szCs w:val="20"/>
          <w:u w:val="single"/>
        </w:rPr>
        <w:t xml:space="preserve">dell’eventuale Revisore, </w:t>
      </w:r>
      <w:r w:rsidRPr="005C7848">
        <w:rPr>
          <w:rFonts w:ascii="Arial" w:hAnsi="Arial"/>
          <w:color w:val="000000"/>
          <w:szCs w:val="20"/>
          <w:u w:val="single"/>
        </w:rPr>
        <w:t>nei limiti consentiti dalle norme di legge applicabili.</w:t>
      </w:r>
    </w:p>
    <w:p w14:paraId="72F44E86"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Qualora all’esito di tale procedimento sia comminata la relativa sanzione, il Consiglio di Amministrazione convoca l’Assemblea dei soci per deliberare le conseguenti misure.</w:t>
      </w:r>
    </w:p>
    <w:p w14:paraId="217555AE" w14:textId="77777777" w:rsidR="0080283D" w:rsidRPr="00D36E42" w:rsidRDefault="0080283D" w:rsidP="0080283D">
      <w:pPr>
        <w:ind w:left="360"/>
        <w:jc w:val="both"/>
        <w:rPr>
          <w:rFonts w:ascii="Arial" w:hAnsi="Arial"/>
          <w:b/>
          <w:color w:val="000000"/>
          <w:szCs w:val="20"/>
        </w:rPr>
      </w:pPr>
      <w:r w:rsidRPr="00D36E42">
        <w:rPr>
          <w:rFonts w:ascii="Arial" w:hAnsi="Arial"/>
          <w:b/>
          <w:color w:val="000000"/>
          <w:szCs w:val="20"/>
        </w:rPr>
        <w:t>5.4. Irrogazione delle sanzioni nei confronti di consulenti, collaboratori, agenti, procuratori e Terzi</w:t>
      </w:r>
    </w:p>
    <w:p w14:paraId="2D64B660" w14:textId="3FBC1070" w:rsidR="0080283D" w:rsidRPr="00D36E42" w:rsidRDefault="0080283D" w:rsidP="0080283D">
      <w:pPr>
        <w:ind w:left="360"/>
        <w:jc w:val="both"/>
        <w:rPr>
          <w:rFonts w:ascii="Arial" w:hAnsi="Arial"/>
          <w:color w:val="000000"/>
          <w:szCs w:val="20"/>
        </w:rPr>
      </w:pPr>
      <w:r w:rsidRPr="00D36E42">
        <w:rPr>
          <w:rFonts w:ascii="Arial" w:hAnsi="Arial"/>
          <w:color w:val="000000"/>
          <w:szCs w:val="20"/>
        </w:rPr>
        <w:t>Qualora riscontri la violazione del Modello da parte di un soggetto Terzo, l’</w:t>
      </w:r>
      <w:proofErr w:type="spellStart"/>
      <w:r w:rsidRPr="00D36E42">
        <w:rPr>
          <w:rFonts w:ascii="Arial" w:hAnsi="Arial"/>
          <w:color w:val="000000"/>
          <w:szCs w:val="20"/>
        </w:rPr>
        <w:t>OdV</w:t>
      </w:r>
      <w:proofErr w:type="spellEnd"/>
      <w:r w:rsidRPr="00D36E42">
        <w:rPr>
          <w:rFonts w:ascii="Arial" w:hAnsi="Arial"/>
          <w:color w:val="000000"/>
          <w:szCs w:val="20"/>
        </w:rPr>
        <w:t xml:space="preserve"> trasmette </w:t>
      </w:r>
      <w:r w:rsidR="008E7C0B">
        <w:rPr>
          <w:rFonts w:ascii="Arial" w:hAnsi="Arial"/>
          <w:color w:val="000000"/>
          <w:szCs w:val="20"/>
        </w:rPr>
        <w:t>al Presidente del C.d.A.</w:t>
      </w:r>
      <w:r w:rsidRPr="00D36E42">
        <w:rPr>
          <w:rFonts w:ascii="Arial" w:hAnsi="Arial"/>
          <w:color w:val="000000"/>
          <w:szCs w:val="20"/>
        </w:rPr>
        <w:t>, una relazione contenente:</w:t>
      </w:r>
    </w:p>
    <w:p w14:paraId="0BB54344" w14:textId="77777777" w:rsidR="0080283D" w:rsidRPr="00D36E42" w:rsidRDefault="0080283D" w:rsidP="0080283D">
      <w:pPr>
        <w:pStyle w:val="Paragrafoelenco"/>
        <w:numPr>
          <w:ilvl w:val="0"/>
          <w:numId w:val="27"/>
        </w:numPr>
        <w:jc w:val="both"/>
        <w:rPr>
          <w:rFonts w:ascii="Arial" w:hAnsi="Arial"/>
          <w:color w:val="000000"/>
          <w:szCs w:val="20"/>
        </w:rPr>
      </w:pPr>
      <w:r w:rsidRPr="00D36E42">
        <w:rPr>
          <w:rFonts w:ascii="Arial" w:hAnsi="Arial"/>
          <w:color w:val="000000"/>
          <w:szCs w:val="20"/>
        </w:rPr>
        <w:t>la descrizione della condotta constatata;</w:t>
      </w:r>
    </w:p>
    <w:p w14:paraId="43E238A2" w14:textId="77777777" w:rsidR="0080283D" w:rsidRPr="00D36E42" w:rsidRDefault="0080283D" w:rsidP="0080283D">
      <w:pPr>
        <w:pStyle w:val="Paragrafoelenco"/>
        <w:numPr>
          <w:ilvl w:val="0"/>
          <w:numId w:val="27"/>
        </w:numPr>
        <w:jc w:val="both"/>
        <w:rPr>
          <w:rFonts w:ascii="Arial" w:hAnsi="Arial"/>
          <w:color w:val="000000"/>
          <w:szCs w:val="20"/>
        </w:rPr>
      </w:pPr>
      <w:r w:rsidRPr="00D36E42">
        <w:rPr>
          <w:rFonts w:ascii="Arial" w:hAnsi="Arial"/>
          <w:color w:val="000000"/>
          <w:szCs w:val="20"/>
        </w:rPr>
        <w:lastRenderedPageBreak/>
        <w:t xml:space="preserve">l’indicazione delle previsioni del Modello che risultano essere state violate; </w:t>
      </w:r>
    </w:p>
    <w:p w14:paraId="58A369C7" w14:textId="77777777" w:rsidR="0080283D" w:rsidRPr="00D36E42" w:rsidRDefault="0080283D" w:rsidP="0080283D">
      <w:pPr>
        <w:pStyle w:val="Paragrafoelenco"/>
        <w:numPr>
          <w:ilvl w:val="0"/>
          <w:numId w:val="27"/>
        </w:numPr>
        <w:jc w:val="both"/>
        <w:rPr>
          <w:rFonts w:ascii="Arial" w:hAnsi="Arial"/>
          <w:color w:val="000000"/>
          <w:szCs w:val="20"/>
        </w:rPr>
      </w:pPr>
      <w:r w:rsidRPr="00D36E42">
        <w:rPr>
          <w:rFonts w:ascii="Arial" w:hAnsi="Arial"/>
          <w:color w:val="000000"/>
          <w:szCs w:val="20"/>
        </w:rPr>
        <w:t xml:space="preserve">gli estremi del soggetto responsabile della violazione; </w:t>
      </w:r>
    </w:p>
    <w:p w14:paraId="101DE9B6" w14:textId="77777777" w:rsidR="0080283D" w:rsidRPr="00D36E42" w:rsidRDefault="0080283D" w:rsidP="0080283D">
      <w:pPr>
        <w:pStyle w:val="Paragrafoelenco"/>
        <w:numPr>
          <w:ilvl w:val="0"/>
          <w:numId w:val="27"/>
        </w:numPr>
        <w:jc w:val="both"/>
        <w:rPr>
          <w:rFonts w:ascii="Arial" w:hAnsi="Arial"/>
          <w:color w:val="000000"/>
          <w:szCs w:val="20"/>
        </w:rPr>
      </w:pPr>
      <w:r w:rsidRPr="00D36E42">
        <w:rPr>
          <w:rFonts w:ascii="Arial" w:hAnsi="Arial"/>
          <w:color w:val="000000"/>
          <w:szCs w:val="20"/>
        </w:rPr>
        <w:t xml:space="preserve">gli eventuali documenti comprovanti la violazione e/o gli altri elementi di riscontro; </w:t>
      </w:r>
    </w:p>
    <w:p w14:paraId="669BAC9A" w14:textId="77777777" w:rsidR="0080283D" w:rsidRPr="00D36E42" w:rsidRDefault="0080283D" w:rsidP="0080283D">
      <w:pPr>
        <w:pStyle w:val="Paragrafoelenco"/>
        <w:numPr>
          <w:ilvl w:val="0"/>
          <w:numId w:val="27"/>
        </w:numPr>
        <w:jc w:val="both"/>
        <w:rPr>
          <w:rFonts w:ascii="Arial" w:hAnsi="Arial"/>
          <w:color w:val="000000"/>
          <w:szCs w:val="20"/>
        </w:rPr>
      </w:pPr>
      <w:r w:rsidRPr="00D36E42">
        <w:rPr>
          <w:rFonts w:ascii="Arial" w:hAnsi="Arial"/>
          <w:color w:val="000000"/>
          <w:szCs w:val="20"/>
        </w:rPr>
        <w:t>una propria proposta di sanzione rispetto al caso concreto.</w:t>
      </w:r>
    </w:p>
    <w:p w14:paraId="7D3986B4" w14:textId="5022B67C" w:rsidR="0080283D" w:rsidRPr="00D36E42" w:rsidRDefault="0080283D" w:rsidP="0080283D">
      <w:pPr>
        <w:ind w:left="360"/>
        <w:jc w:val="both"/>
        <w:rPr>
          <w:rFonts w:ascii="Arial" w:hAnsi="Arial"/>
          <w:color w:val="000000"/>
          <w:szCs w:val="20"/>
        </w:rPr>
      </w:pPr>
      <w:r w:rsidRPr="00D36E42">
        <w:rPr>
          <w:rFonts w:ascii="Arial" w:hAnsi="Arial"/>
          <w:color w:val="000000"/>
          <w:szCs w:val="20"/>
        </w:rPr>
        <w:t>Nel minor tempo possibile dall’acquisizione della relazione dell’</w:t>
      </w:r>
      <w:proofErr w:type="spellStart"/>
      <w:r w:rsidRPr="00D36E42">
        <w:rPr>
          <w:rFonts w:ascii="Arial" w:hAnsi="Arial"/>
          <w:color w:val="000000"/>
          <w:szCs w:val="20"/>
        </w:rPr>
        <w:t>OdV</w:t>
      </w:r>
      <w:proofErr w:type="spellEnd"/>
      <w:r w:rsidRPr="00D36E42">
        <w:rPr>
          <w:rFonts w:ascii="Arial" w:hAnsi="Arial"/>
          <w:color w:val="000000"/>
          <w:szCs w:val="20"/>
        </w:rPr>
        <w:t xml:space="preserve">, </w:t>
      </w:r>
      <w:r w:rsidR="008E7C0B">
        <w:rPr>
          <w:rFonts w:ascii="Arial" w:hAnsi="Arial"/>
          <w:color w:val="000000"/>
          <w:szCs w:val="20"/>
        </w:rPr>
        <w:t>il Presidente del C.d.A.,</w:t>
      </w:r>
      <w:r w:rsidRPr="00D36E42">
        <w:rPr>
          <w:rFonts w:ascii="Arial" w:hAnsi="Arial"/>
          <w:color w:val="000000"/>
          <w:szCs w:val="20"/>
        </w:rPr>
        <w:t xml:space="preserve"> si pronuncia in ordine alla determinazione e alla concreta applicazione della misura, motivando l’eventuale dissenso rispetto alla proposta formulata dall’</w:t>
      </w:r>
      <w:proofErr w:type="spellStart"/>
      <w:r w:rsidRPr="00D36E42">
        <w:rPr>
          <w:rFonts w:ascii="Arial" w:hAnsi="Arial"/>
          <w:color w:val="000000"/>
          <w:szCs w:val="20"/>
        </w:rPr>
        <w:t>OdV</w:t>
      </w:r>
      <w:proofErr w:type="spellEnd"/>
      <w:r w:rsidRPr="00D36E42">
        <w:rPr>
          <w:rFonts w:ascii="Arial" w:hAnsi="Arial"/>
          <w:color w:val="000000"/>
          <w:szCs w:val="20"/>
        </w:rPr>
        <w:t>.</w:t>
      </w:r>
    </w:p>
    <w:p w14:paraId="22F1A3C6" w14:textId="51FA237F" w:rsidR="0080283D" w:rsidRPr="00D36E42" w:rsidRDefault="008E7C0B" w:rsidP="0080283D">
      <w:pPr>
        <w:ind w:left="360"/>
        <w:jc w:val="both"/>
        <w:rPr>
          <w:rFonts w:ascii="Arial" w:hAnsi="Arial"/>
          <w:color w:val="000000"/>
          <w:szCs w:val="20"/>
        </w:rPr>
      </w:pPr>
      <w:r>
        <w:rPr>
          <w:rFonts w:ascii="Arial" w:hAnsi="Arial"/>
          <w:color w:val="000000"/>
          <w:szCs w:val="20"/>
        </w:rPr>
        <w:t>Il Presidente del C.d.A.</w:t>
      </w:r>
      <w:r w:rsidRPr="00D36E42">
        <w:rPr>
          <w:rFonts w:ascii="Arial" w:hAnsi="Arial"/>
          <w:color w:val="000000"/>
          <w:szCs w:val="20"/>
        </w:rPr>
        <w:t>,</w:t>
      </w:r>
      <w:r w:rsidR="0080283D" w:rsidRPr="00D36E42">
        <w:rPr>
          <w:rFonts w:ascii="Arial" w:hAnsi="Arial"/>
          <w:color w:val="000000"/>
          <w:szCs w:val="20"/>
        </w:rPr>
        <w:t xml:space="preserve"> anche attraverso </w:t>
      </w:r>
      <w:r>
        <w:rPr>
          <w:rFonts w:ascii="Arial" w:hAnsi="Arial"/>
          <w:color w:val="000000"/>
          <w:szCs w:val="20"/>
        </w:rPr>
        <w:t>il Responsabile del Procedimento</w:t>
      </w:r>
      <w:r w:rsidR="0080283D" w:rsidRPr="00D36E42">
        <w:rPr>
          <w:rFonts w:ascii="Arial" w:hAnsi="Arial"/>
          <w:color w:val="000000"/>
          <w:szCs w:val="20"/>
        </w:rPr>
        <w:t>, invia al soggetto interessato una comunicazione scritta, contenente l’indicazione della condotta contestata e delle previsioni del Modello oggetto di violazione nonché il rimedio contrattualmente previsto e applicabile. Copia di tale informativa viene trasmessa successivamente anche al Responsabile dell’area in cui opera il soggetto terzo.</w:t>
      </w:r>
    </w:p>
    <w:p w14:paraId="2B24AA7D" w14:textId="32BD68DF" w:rsidR="0080283D" w:rsidRPr="00D36E42" w:rsidRDefault="0080283D" w:rsidP="0080283D">
      <w:pPr>
        <w:ind w:left="360"/>
        <w:jc w:val="both"/>
        <w:rPr>
          <w:rFonts w:ascii="Arial" w:hAnsi="Arial"/>
          <w:color w:val="000000"/>
          <w:szCs w:val="20"/>
        </w:rPr>
      </w:pPr>
      <w:r w:rsidRPr="00D36E42">
        <w:rPr>
          <w:rFonts w:ascii="Arial" w:hAnsi="Arial"/>
          <w:color w:val="000000"/>
          <w:szCs w:val="20"/>
        </w:rPr>
        <w:t xml:space="preserve">Il provvedimento definitivo di irrogazione della sanzione è comunicato per scritto all’interessato a cura </w:t>
      </w:r>
      <w:r w:rsidR="008E7C0B">
        <w:rPr>
          <w:rFonts w:ascii="Arial" w:hAnsi="Arial"/>
          <w:color w:val="000000"/>
          <w:szCs w:val="20"/>
        </w:rPr>
        <w:t>del Responsabile del Procedimento</w:t>
      </w:r>
      <w:r w:rsidRPr="00D36E42">
        <w:rPr>
          <w:rFonts w:ascii="Arial" w:hAnsi="Arial"/>
          <w:color w:val="000000"/>
          <w:szCs w:val="20"/>
        </w:rPr>
        <w:t>, che provvede anche alla effettiva applicazione della sanzione stessa nel rispetto delle norme di legge e di regolamento.</w:t>
      </w:r>
    </w:p>
    <w:p w14:paraId="38AD42CB" w14:textId="77777777" w:rsidR="00555637" w:rsidRPr="00D36E42" w:rsidRDefault="0080283D" w:rsidP="0080283D">
      <w:pPr>
        <w:ind w:left="360"/>
        <w:jc w:val="both"/>
        <w:rPr>
          <w:rFonts w:ascii="Arial" w:hAnsi="Arial"/>
          <w:color w:val="000000"/>
          <w:szCs w:val="20"/>
        </w:rPr>
      </w:pPr>
      <w:r w:rsidRPr="00D36E42">
        <w:rPr>
          <w:rFonts w:ascii="Arial" w:hAnsi="Arial"/>
          <w:color w:val="000000"/>
          <w:szCs w:val="20"/>
        </w:rPr>
        <w:t>L’</w:t>
      </w:r>
      <w:proofErr w:type="spellStart"/>
      <w:r w:rsidRPr="00D36E42">
        <w:rPr>
          <w:rFonts w:ascii="Arial" w:hAnsi="Arial"/>
          <w:color w:val="000000"/>
          <w:szCs w:val="20"/>
        </w:rPr>
        <w:t>OdV</w:t>
      </w:r>
      <w:proofErr w:type="spellEnd"/>
      <w:r w:rsidRPr="00D36E42">
        <w:rPr>
          <w:rFonts w:ascii="Arial" w:hAnsi="Arial"/>
          <w:color w:val="000000"/>
          <w:szCs w:val="20"/>
        </w:rPr>
        <w:t>, cui è inviata per conoscenza la comunicazione, verifica l’applicazione del rimedio contrattuale applicabile.</w:t>
      </w:r>
    </w:p>
    <w:p w14:paraId="69E8473A" w14:textId="77777777" w:rsidR="00757C1F" w:rsidRPr="00D36E42" w:rsidRDefault="0080283D" w:rsidP="0080283D">
      <w:pPr>
        <w:pStyle w:val="Titolo2"/>
        <w:numPr>
          <w:ilvl w:val="0"/>
          <w:numId w:val="3"/>
        </w:numPr>
        <w:jc w:val="left"/>
        <w:rPr>
          <w:rFonts w:ascii="Arial" w:eastAsiaTheme="minorEastAsia" w:hAnsi="Arial" w:cstheme="minorBidi"/>
          <w:bCs w:val="0"/>
          <w:color w:val="000000"/>
          <w:szCs w:val="28"/>
        </w:rPr>
      </w:pPr>
      <w:bookmarkStart w:id="7" w:name="_Toc246917819"/>
      <w:r w:rsidRPr="00D36E42">
        <w:rPr>
          <w:rFonts w:ascii="Arial" w:eastAsiaTheme="minorEastAsia" w:hAnsi="Arial" w:cstheme="minorBidi"/>
          <w:bCs w:val="0"/>
          <w:color w:val="000000"/>
          <w:szCs w:val="28"/>
        </w:rPr>
        <w:t>Comunicazione del presente regolamento</w:t>
      </w:r>
      <w:bookmarkEnd w:id="7"/>
    </w:p>
    <w:p w14:paraId="0F0161FA" w14:textId="77777777" w:rsidR="0080283D" w:rsidRPr="00D36E42" w:rsidRDefault="0080283D" w:rsidP="0080283D">
      <w:pPr>
        <w:ind w:left="360"/>
        <w:jc w:val="both"/>
        <w:rPr>
          <w:rFonts w:ascii="Arial" w:hAnsi="Arial"/>
          <w:color w:val="000000"/>
          <w:szCs w:val="20"/>
        </w:rPr>
      </w:pPr>
      <w:r w:rsidRPr="00D36E42">
        <w:rPr>
          <w:rFonts w:ascii="Arial" w:hAnsi="Arial"/>
          <w:color w:val="000000"/>
          <w:szCs w:val="20"/>
        </w:rPr>
        <w:t>Le disposizioni contenute nel presente documento, in ragione del loro valore disciplinare sono vincolanti per tutti i dipendenti e tutti i soggetti destinatari (indipendentemente dalla qualifica – operai, impiegati, quadri, Responsabili di Funzione) e debbono essere portate a conoscenza di tutti sia mediante affissione di una copia del sistema disciplinare in bacheca, sia mediante specifici strumenti di comunicazione (quali a titolo esemplificativo non esaustivo, la pubblicazione del presente documento nel sito internet aziendale).</w:t>
      </w:r>
    </w:p>
    <w:p w14:paraId="4318687F" w14:textId="38F174BE" w:rsidR="0080283D" w:rsidRPr="00D36E42" w:rsidRDefault="0080283D" w:rsidP="0080283D">
      <w:pPr>
        <w:ind w:left="360"/>
        <w:jc w:val="both"/>
        <w:rPr>
          <w:rFonts w:ascii="Arial" w:hAnsi="Arial"/>
          <w:color w:val="000000"/>
          <w:szCs w:val="20"/>
        </w:rPr>
      </w:pPr>
      <w:r w:rsidRPr="00D36E42">
        <w:rPr>
          <w:rFonts w:ascii="Arial" w:hAnsi="Arial"/>
          <w:color w:val="000000"/>
          <w:szCs w:val="20"/>
        </w:rPr>
        <w:t xml:space="preserve">Il presente </w:t>
      </w:r>
      <w:r w:rsidR="00A643CE">
        <w:rPr>
          <w:rFonts w:ascii="Arial" w:hAnsi="Arial"/>
          <w:color w:val="000000"/>
          <w:szCs w:val="20"/>
        </w:rPr>
        <w:t>regolamento</w:t>
      </w:r>
      <w:r w:rsidRPr="00D36E42">
        <w:rPr>
          <w:rFonts w:ascii="Arial" w:hAnsi="Arial"/>
          <w:color w:val="000000"/>
          <w:szCs w:val="20"/>
        </w:rPr>
        <w:t xml:space="preserve"> disciplinare verrà invece comunicato formalmente mediante consegna di una copia controfirmata per ricevuta a ciascuno degli Amministratori ed </w:t>
      </w:r>
      <w:r w:rsidRPr="00D36E42">
        <w:rPr>
          <w:rFonts w:ascii="Arial" w:hAnsi="Arial"/>
          <w:color w:val="000000"/>
          <w:szCs w:val="20"/>
        </w:rPr>
        <w:lastRenderedPageBreak/>
        <w:t>ai componenti il Collegio Sindacale</w:t>
      </w:r>
      <w:r w:rsidR="00A643CE">
        <w:rPr>
          <w:rFonts w:ascii="Arial" w:hAnsi="Arial"/>
          <w:color w:val="000000"/>
          <w:szCs w:val="20"/>
        </w:rPr>
        <w:t xml:space="preserve"> (o all’Organo di Controllo Monocratico), al Responsabile </w:t>
      </w:r>
      <w:r w:rsidR="00A643CE" w:rsidRPr="00A643CE">
        <w:rPr>
          <w:rFonts w:ascii="Arial" w:hAnsi="Arial"/>
          <w:color w:val="000000"/>
          <w:szCs w:val="20"/>
        </w:rPr>
        <w:t>della prevenzione della corruzione</w:t>
      </w:r>
      <w:r w:rsidRPr="00D36E42">
        <w:rPr>
          <w:rFonts w:ascii="Arial" w:hAnsi="Arial"/>
          <w:color w:val="000000"/>
          <w:szCs w:val="20"/>
        </w:rPr>
        <w:t xml:space="preserve"> e </w:t>
      </w:r>
      <w:r w:rsidR="00A643CE">
        <w:rPr>
          <w:rFonts w:ascii="Arial" w:hAnsi="Arial"/>
          <w:color w:val="000000"/>
          <w:szCs w:val="20"/>
        </w:rPr>
        <w:t>al</w:t>
      </w:r>
      <w:r w:rsidRPr="00D36E42">
        <w:rPr>
          <w:rFonts w:ascii="Arial" w:hAnsi="Arial"/>
          <w:color w:val="000000"/>
          <w:szCs w:val="20"/>
        </w:rPr>
        <w:t xml:space="preserve">l'Organismo di Vigilanza. </w:t>
      </w:r>
    </w:p>
    <w:p w14:paraId="1A6D9E37" w14:textId="2083633A" w:rsidR="0080283D" w:rsidRPr="00D36E42" w:rsidRDefault="0080283D" w:rsidP="0080283D">
      <w:pPr>
        <w:ind w:left="360"/>
        <w:jc w:val="both"/>
        <w:rPr>
          <w:rFonts w:ascii="Arial" w:hAnsi="Arial"/>
          <w:color w:val="000000"/>
          <w:szCs w:val="20"/>
        </w:rPr>
      </w:pPr>
      <w:r w:rsidRPr="00D36E42">
        <w:rPr>
          <w:rFonts w:ascii="Arial" w:hAnsi="Arial"/>
          <w:color w:val="000000"/>
          <w:szCs w:val="20"/>
        </w:rPr>
        <w:t xml:space="preserve">In particolare, nei confronti di soggetti Terzi che intrattengono relazioni economiche con la società, </w:t>
      </w:r>
      <w:r w:rsidR="00A643CE">
        <w:rPr>
          <w:rFonts w:ascii="Arial" w:hAnsi="Arial"/>
          <w:color w:val="000000"/>
          <w:szCs w:val="20"/>
        </w:rPr>
        <w:t>ASA Azienda Servizi Ambientali</w:t>
      </w:r>
      <w:r w:rsidRPr="00D36E42">
        <w:rPr>
          <w:rFonts w:ascii="Arial" w:hAnsi="Arial"/>
          <w:color w:val="000000"/>
          <w:szCs w:val="20"/>
        </w:rPr>
        <w:t xml:space="preserve"> S.r.l. si impegna a portare a conoscenza degli stessi il contenuto del modello tramite:</w:t>
      </w:r>
    </w:p>
    <w:p w14:paraId="7A5B61CB" w14:textId="77777777" w:rsidR="0080283D" w:rsidRPr="00D36E42" w:rsidRDefault="0080283D" w:rsidP="0080283D">
      <w:pPr>
        <w:pStyle w:val="Paragrafoelenco"/>
        <w:numPr>
          <w:ilvl w:val="0"/>
          <w:numId w:val="29"/>
        </w:numPr>
        <w:jc w:val="both"/>
        <w:rPr>
          <w:rFonts w:ascii="Arial" w:hAnsi="Arial"/>
          <w:color w:val="000000"/>
          <w:szCs w:val="20"/>
        </w:rPr>
      </w:pPr>
      <w:r w:rsidRPr="00D36E42">
        <w:rPr>
          <w:rFonts w:ascii="Arial" w:hAnsi="Arial"/>
          <w:color w:val="000000"/>
          <w:szCs w:val="20"/>
        </w:rPr>
        <w:t xml:space="preserve">Inserimento nel sito internet della società dell’estratto del modello. </w:t>
      </w:r>
    </w:p>
    <w:p w14:paraId="1EC3A355" w14:textId="77777777" w:rsidR="0080283D" w:rsidRPr="00D36E42" w:rsidRDefault="0080283D" w:rsidP="0080283D">
      <w:pPr>
        <w:pStyle w:val="Paragrafoelenco"/>
        <w:numPr>
          <w:ilvl w:val="0"/>
          <w:numId w:val="29"/>
        </w:numPr>
        <w:jc w:val="both"/>
        <w:rPr>
          <w:rFonts w:ascii="Arial" w:hAnsi="Arial"/>
          <w:color w:val="000000"/>
          <w:szCs w:val="20"/>
        </w:rPr>
      </w:pPr>
      <w:r w:rsidRPr="00D36E42">
        <w:rPr>
          <w:rFonts w:ascii="Arial" w:hAnsi="Arial"/>
          <w:color w:val="000000"/>
          <w:szCs w:val="20"/>
        </w:rPr>
        <w:t xml:space="preserve">Inserimento nei contratti stipulati con i terzi di una clausola risolutiva con cui si comunica l’adozione del modello della Società e le conseguenze sanzionatorie derivanti dal mancato rispetto dello stesso. </w:t>
      </w:r>
    </w:p>
    <w:p w14:paraId="525DADA6" w14:textId="77777777" w:rsidR="0080283D" w:rsidRPr="00D36E42" w:rsidRDefault="0080283D" w:rsidP="00757C1F">
      <w:pPr>
        <w:ind w:left="360"/>
        <w:jc w:val="both"/>
        <w:rPr>
          <w:rFonts w:ascii="Arial" w:hAnsi="Arial"/>
          <w:color w:val="000000"/>
          <w:szCs w:val="20"/>
        </w:rPr>
      </w:pPr>
    </w:p>
    <w:p w14:paraId="6EDB94DD" w14:textId="77777777" w:rsidR="00C51075" w:rsidRPr="00D36E42" w:rsidRDefault="00C51075">
      <w:pPr>
        <w:rPr>
          <w:rFonts w:ascii="Arial" w:hAnsi="Arial"/>
        </w:rPr>
      </w:pPr>
    </w:p>
    <w:sectPr w:rsidR="00C51075" w:rsidRPr="00D36E42" w:rsidSect="00C569FA">
      <w:footerReference w:type="default" r:id="rId11"/>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8644" w14:textId="77777777" w:rsidR="004D65C7" w:rsidRDefault="004D65C7" w:rsidP="00E830B8">
      <w:pPr>
        <w:spacing w:after="0" w:line="240" w:lineRule="auto"/>
      </w:pPr>
      <w:r>
        <w:separator/>
      </w:r>
    </w:p>
  </w:endnote>
  <w:endnote w:type="continuationSeparator" w:id="0">
    <w:p w14:paraId="5A19F033" w14:textId="77777777" w:rsidR="004D65C7" w:rsidRDefault="004D65C7" w:rsidP="00E8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731A8" w:rsidRPr="00D36E42" w14:paraId="320E856B" w14:textId="77777777" w:rsidTr="00E830B8">
      <w:tc>
        <w:tcPr>
          <w:tcW w:w="4788" w:type="dxa"/>
        </w:tcPr>
        <w:sdt>
          <w:sdtPr>
            <w:rPr>
              <w:rFonts w:ascii="Arial" w:hAnsi="Arial"/>
            </w:rPr>
            <w:alias w:val="Title"/>
            <w:tag w:val=""/>
            <w:id w:val="-1146353067"/>
            <w:dataBinding w:prefixMappings="xmlns:ns0='http://purl.org/dc/elements/1.1/' xmlns:ns1='http://schemas.openxmlformats.org/package/2006/metadata/core-properties' " w:xpath="/ns1:coreProperties[1]/ns0:title[1]" w:storeItemID="{6C3C8BC8-F283-45AE-878A-BAB7291924A1}"/>
            <w:text w:multiLine="1"/>
          </w:sdtPr>
          <w:sdtEndPr/>
          <w:sdtContent>
            <w:p w14:paraId="08CFEA53" w14:textId="77777777" w:rsidR="003731A8" w:rsidRPr="00D36E42" w:rsidRDefault="003731A8" w:rsidP="00E830B8">
              <w:pPr>
                <w:pStyle w:val="Pidipagina"/>
                <w:rPr>
                  <w:rFonts w:ascii="Arial" w:hAnsi="Arial"/>
                  <w:b/>
                  <w:color w:val="auto"/>
                  <w:sz w:val="24"/>
                </w:rPr>
              </w:pPr>
              <w:r w:rsidRPr="00D36E42">
                <w:rPr>
                  <w:rFonts w:ascii="Arial" w:hAnsi="Arial"/>
                </w:rPr>
                <w:t>Modello Organizzativo per la prevenzione dei reati ex D.Lgs.231/2001 - Allegato 2 Regolamento Disciplinare</w:t>
              </w:r>
            </w:p>
          </w:sdtContent>
        </w:sdt>
      </w:tc>
      <w:tc>
        <w:tcPr>
          <w:tcW w:w="4788" w:type="dxa"/>
        </w:tcPr>
        <w:p w14:paraId="2B5D36DD" w14:textId="77777777" w:rsidR="003731A8" w:rsidRPr="00D36E42" w:rsidRDefault="003731A8" w:rsidP="00E830B8">
          <w:pPr>
            <w:pStyle w:val="Header-FooterRight"/>
            <w:rPr>
              <w:rFonts w:ascii="Arial" w:hAnsi="Arial"/>
            </w:rPr>
          </w:pPr>
          <w:r w:rsidRPr="00D36E42">
            <w:rPr>
              <w:rFonts w:ascii="Arial" w:hAnsi="Arial"/>
            </w:rPr>
            <w:fldChar w:fldCharType="begin"/>
          </w:r>
          <w:r w:rsidRPr="00D36E42">
            <w:rPr>
              <w:rFonts w:ascii="Arial" w:hAnsi="Arial"/>
            </w:rPr>
            <w:instrText>Pagina</w:instrText>
          </w:r>
          <w:r w:rsidRPr="00D36E42">
            <w:rPr>
              <w:rFonts w:ascii="Arial" w:hAnsi="Arial"/>
            </w:rPr>
            <w:fldChar w:fldCharType="separate"/>
          </w:r>
          <w:r w:rsidRPr="00D36E42">
            <w:rPr>
              <w:rFonts w:ascii="Arial" w:hAnsi="Arial"/>
              <w:noProof/>
            </w:rPr>
            <w:t>ii</w:t>
          </w:r>
          <w:r w:rsidRPr="00D36E42">
            <w:rPr>
              <w:rFonts w:ascii="Arial" w:hAnsi="Arial"/>
            </w:rPr>
            <w:fldChar w:fldCharType="end"/>
          </w:r>
        </w:p>
      </w:tc>
    </w:tr>
  </w:tbl>
  <w:p w14:paraId="72211822" w14:textId="77777777" w:rsidR="003731A8" w:rsidRDefault="003731A8" w:rsidP="00E830B8">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731A8" w:rsidRPr="00D81D25" w14:paraId="6057DC25" w14:textId="77777777" w:rsidTr="00E830B8">
      <w:tc>
        <w:tcPr>
          <w:tcW w:w="4788" w:type="dxa"/>
        </w:tcPr>
        <w:sdt>
          <w:sdtPr>
            <w:rPr>
              <w:rFonts w:ascii="Arial" w:hAnsi="Arial"/>
            </w:rPr>
            <w:alias w:val="Title"/>
            <w:tag w:val=""/>
            <w:id w:val="2134748709"/>
            <w:dataBinding w:prefixMappings="xmlns:ns0='http://purl.org/dc/elements/1.1/' xmlns:ns1='http://schemas.openxmlformats.org/package/2006/metadata/core-properties' " w:xpath="/ns1:coreProperties[1]/ns0:title[1]" w:storeItemID="{6C3C8BC8-F283-45AE-878A-BAB7291924A1}"/>
            <w:text w:multiLine="1"/>
          </w:sdtPr>
          <w:sdtEndPr/>
          <w:sdtContent>
            <w:p w14:paraId="12A54D29" w14:textId="77777777" w:rsidR="003731A8" w:rsidRPr="00D81D25" w:rsidRDefault="003731A8" w:rsidP="00E830B8">
              <w:pPr>
                <w:pStyle w:val="Pidipagina"/>
                <w:rPr>
                  <w:rFonts w:ascii="Arial" w:hAnsi="Arial"/>
                  <w:b/>
                  <w:color w:val="auto"/>
                  <w:sz w:val="24"/>
                </w:rPr>
              </w:pPr>
              <w:r w:rsidRPr="00D81D25">
                <w:rPr>
                  <w:rFonts w:ascii="Arial" w:hAnsi="Arial"/>
                </w:rPr>
                <w:t>Modello Organizzativo per la prevenzione dei reati ex D.Lgs.231/2001 - Allegato 2 Regolamento Disciplinare</w:t>
              </w:r>
            </w:p>
          </w:sdtContent>
        </w:sdt>
      </w:tc>
      <w:tc>
        <w:tcPr>
          <w:tcW w:w="4788" w:type="dxa"/>
        </w:tcPr>
        <w:p w14:paraId="6A8DE35A" w14:textId="77777777" w:rsidR="003731A8" w:rsidRPr="00D81D25" w:rsidRDefault="003731A8" w:rsidP="00E830B8">
          <w:pPr>
            <w:pStyle w:val="Header-FooterRight"/>
            <w:rPr>
              <w:rFonts w:ascii="Arial" w:hAnsi="Arial"/>
            </w:rPr>
          </w:pPr>
          <w:r w:rsidRPr="00D81D25">
            <w:rPr>
              <w:rStyle w:val="Numeropagina"/>
              <w:rFonts w:ascii="Arial" w:hAnsi="Arial"/>
            </w:rPr>
            <w:fldChar w:fldCharType="begin"/>
          </w:r>
          <w:r w:rsidRPr="00D81D25">
            <w:rPr>
              <w:rStyle w:val="Numeropagina"/>
              <w:rFonts w:ascii="Arial" w:hAnsi="Arial"/>
            </w:rPr>
            <w:instrText xml:space="preserve"> PAGE </w:instrText>
          </w:r>
          <w:r w:rsidRPr="00D81D25">
            <w:rPr>
              <w:rStyle w:val="Numeropagina"/>
              <w:rFonts w:ascii="Arial" w:hAnsi="Arial"/>
            </w:rPr>
            <w:fldChar w:fldCharType="separate"/>
          </w:r>
          <w:r w:rsidR="000B0970">
            <w:rPr>
              <w:rStyle w:val="Numeropagina"/>
              <w:rFonts w:ascii="Arial" w:hAnsi="Arial"/>
              <w:noProof/>
            </w:rPr>
            <w:t>19</w:t>
          </w:r>
          <w:r w:rsidRPr="00D81D25">
            <w:rPr>
              <w:rStyle w:val="Numeropagina"/>
              <w:rFonts w:ascii="Arial" w:hAnsi="Arial"/>
            </w:rPr>
            <w:fldChar w:fldCharType="end"/>
          </w:r>
        </w:p>
      </w:tc>
    </w:tr>
  </w:tbl>
  <w:p w14:paraId="25A5593A" w14:textId="77777777" w:rsidR="003731A8" w:rsidRDefault="003731A8" w:rsidP="00E830B8">
    <w:pPr>
      <w:pStyle w:val="Nessunaspaziatur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264A" w14:textId="77777777" w:rsidR="004D65C7" w:rsidRDefault="004D65C7" w:rsidP="00E830B8">
      <w:pPr>
        <w:spacing w:after="0" w:line="240" w:lineRule="auto"/>
      </w:pPr>
      <w:r>
        <w:separator/>
      </w:r>
    </w:p>
  </w:footnote>
  <w:footnote w:type="continuationSeparator" w:id="0">
    <w:p w14:paraId="70F7F567" w14:textId="77777777" w:rsidR="004D65C7" w:rsidRDefault="004D65C7" w:rsidP="00E83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Numeroelenco"/>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Puntoelenco"/>
      <w:lvlText w:val="n"/>
      <w:lvlJc w:val="left"/>
      <w:pPr>
        <w:tabs>
          <w:tab w:val="num" w:pos="360"/>
        </w:tabs>
        <w:ind w:left="360" w:hanging="360"/>
      </w:pPr>
      <w:rPr>
        <w:rFonts w:ascii="Wingdings" w:hAnsi="Wingdings" w:hint="default"/>
        <w:color w:val="964D2C" w:themeColor="accent2"/>
      </w:rPr>
    </w:lvl>
  </w:abstractNum>
  <w:abstractNum w:abstractNumId="2">
    <w:nsid w:val="019E423F"/>
    <w:multiLevelType w:val="hybridMultilevel"/>
    <w:tmpl w:val="5018FEB6"/>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66F714D"/>
    <w:multiLevelType w:val="hybridMultilevel"/>
    <w:tmpl w:val="CBFC23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A4F1B64"/>
    <w:multiLevelType w:val="hybridMultilevel"/>
    <w:tmpl w:val="EC168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E35C09"/>
    <w:multiLevelType w:val="hybridMultilevel"/>
    <w:tmpl w:val="2CDA221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D187E8F"/>
    <w:multiLevelType w:val="hybridMultilevel"/>
    <w:tmpl w:val="222088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0FB96FE5"/>
    <w:multiLevelType w:val="hybridMultilevel"/>
    <w:tmpl w:val="EA9C044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10B09AC"/>
    <w:multiLevelType w:val="hybridMultilevel"/>
    <w:tmpl w:val="8A706D0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7C878D9"/>
    <w:multiLevelType w:val="hybridMultilevel"/>
    <w:tmpl w:val="D794DC5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17F95D16"/>
    <w:multiLevelType w:val="hybridMultilevel"/>
    <w:tmpl w:val="D44877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197D15E8"/>
    <w:multiLevelType w:val="hybridMultilevel"/>
    <w:tmpl w:val="11E4B8E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1B6759B"/>
    <w:multiLevelType w:val="hybridMultilevel"/>
    <w:tmpl w:val="E90AE4B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C21268B"/>
    <w:multiLevelType w:val="hybridMultilevel"/>
    <w:tmpl w:val="9774CC0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FCD1025"/>
    <w:multiLevelType w:val="hybridMultilevel"/>
    <w:tmpl w:val="3FC240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395F3B49"/>
    <w:multiLevelType w:val="hybridMultilevel"/>
    <w:tmpl w:val="3032567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BFD1C0F"/>
    <w:multiLevelType w:val="hybridMultilevel"/>
    <w:tmpl w:val="E8662542"/>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7">
    <w:nsid w:val="47C87B60"/>
    <w:multiLevelType w:val="hybridMultilevel"/>
    <w:tmpl w:val="DF183E0E"/>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C5775FE"/>
    <w:multiLevelType w:val="hybridMultilevel"/>
    <w:tmpl w:val="D624B3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D8E075E"/>
    <w:multiLevelType w:val="hybridMultilevel"/>
    <w:tmpl w:val="1AA6AD2A"/>
    <w:lvl w:ilvl="0" w:tplc="BF7CA310">
      <w:start w:val="2"/>
      <w:numFmt w:val="bullet"/>
      <w:lvlText w:val="-"/>
      <w:lvlJc w:val="left"/>
      <w:pPr>
        <w:ind w:left="720" w:hanging="360"/>
      </w:pPr>
      <w:rPr>
        <w:rFonts w:ascii="Arial" w:eastAsiaTheme="minorEastAsia" w:hAnsi="Aria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A84187"/>
    <w:multiLevelType w:val="hybridMultilevel"/>
    <w:tmpl w:val="21729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4493131"/>
    <w:multiLevelType w:val="hybridMultilevel"/>
    <w:tmpl w:val="A70264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5A791EBF"/>
    <w:multiLevelType w:val="hybridMultilevel"/>
    <w:tmpl w:val="5F129F0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5BC14825"/>
    <w:multiLevelType w:val="hybridMultilevel"/>
    <w:tmpl w:val="E5069A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624707B4"/>
    <w:multiLevelType w:val="hybridMultilevel"/>
    <w:tmpl w:val="09A2CC46"/>
    <w:lvl w:ilvl="0" w:tplc="BF7CA310">
      <w:start w:val="2"/>
      <w:numFmt w:val="bullet"/>
      <w:lvlText w:val="-"/>
      <w:lvlJc w:val="left"/>
      <w:pPr>
        <w:ind w:left="1080" w:hanging="360"/>
      </w:pPr>
      <w:rPr>
        <w:rFonts w:ascii="Arial" w:eastAsiaTheme="minorEastAsia" w:hAnsi="Aria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6F4029FF"/>
    <w:multiLevelType w:val="hybridMultilevel"/>
    <w:tmpl w:val="EE8027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0565520"/>
    <w:multiLevelType w:val="hybridMultilevel"/>
    <w:tmpl w:val="FF7CC2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74D5596A"/>
    <w:multiLevelType w:val="hybridMultilevel"/>
    <w:tmpl w:val="F522D8E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76CB1892"/>
    <w:multiLevelType w:val="hybridMultilevel"/>
    <w:tmpl w:val="27D80BBC"/>
    <w:lvl w:ilvl="0" w:tplc="0410000F">
      <w:start w:val="1"/>
      <w:numFmt w:val="decimal"/>
      <w:lvlText w:val="%1."/>
      <w:lvlJc w:val="left"/>
      <w:pPr>
        <w:ind w:left="720" w:hanging="360"/>
      </w:pPr>
      <w:rPr>
        <w:rFonts w:hint="default"/>
        <w:b w:val="0"/>
      </w:rPr>
    </w:lvl>
    <w:lvl w:ilvl="1" w:tplc="9EA6DCC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FC7C00"/>
    <w:multiLevelType w:val="hybridMultilevel"/>
    <w:tmpl w:val="EE80279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72E786D"/>
    <w:multiLevelType w:val="hybridMultilevel"/>
    <w:tmpl w:val="924CDF1E"/>
    <w:lvl w:ilvl="0" w:tplc="01FEC358">
      <w:start w:val="1"/>
      <w:numFmt w:val="lowerLetter"/>
      <w:lvlText w:val="%1)"/>
      <w:lvlJc w:val="left"/>
      <w:pPr>
        <w:ind w:left="1080" w:hanging="360"/>
      </w:pPr>
      <w:rPr>
        <w:rFonts w:hint="default"/>
        <w:color w:val="auto"/>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B1519FB"/>
    <w:multiLevelType w:val="hybridMultilevel"/>
    <w:tmpl w:val="AD38F11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nsid w:val="7B3039B5"/>
    <w:multiLevelType w:val="hybridMultilevel"/>
    <w:tmpl w:val="4C98DD0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EBE1294"/>
    <w:multiLevelType w:val="hybridMultilevel"/>
    <w:tmpl w:val="E90AE4B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 w:numId="3">
    <w:abstractNumId w:val="29"/>
  </w:num>
  <w:num w:numId="4">
    <w:abstractNumId w:val="25"/>
  </w:num>
  <w:num w:numId="5">
    <w:abstractNumId w:val="31"/>
  </w:num>
  <w:num w:numId="6">
    <w:abstractNumId w:val="14"/>
  </w:num>
  <w:num w:numId="7">
    <w:abstractNumId w:val="8"/>
  </w:num>
  <w:num w:numId="8">
    <w:abstractNumId w:val="16"/>
  </w:num>
  <w:num w:numId="9">
    <w:abstractNumId w:val="2"/>
  </w:num>
  <w:num w:numId="10">
    <w:abstractNumId w:val="15"/>
  </w:num>
  <w:num w:numId="11">
    <w:abstractNumId w:val="3"/>
  </w:num>
  <w:num w:numId="12">
    <w:abstractNumId w:val="11"/>
  </w:num>
  <w:num w:numId="13">
    <w:abstractNumId w:val="23"/>
  </w:num>
  <w:num w:numId="14">
    <w:abstractNumId w:val="27"/>
  </w:num>
  <w:num w:numId="15">
    <w:abstractNumId w:val="5"/>
  </w:num>
  <w:num w:numId="16">
    <w:abstractNumId w:val="9"/>
  </w:num>
  <w:num w:numId="17">
    <w:abstractNumId w:val="33"/>
  </w:num>
  <w:num w:numId="18">
    <w:abstractNumId w:val="26"/>
  </w:num>
  <w:num w:numId="19">
    <w:abstractNumId w:val="12"/>
  </w:num>
  <w:num w:numId="20">
    <w:abstractNumId w:val="32"/>
  </w:num>
  <w:num w:numId="21">
    <w:abstractNumId w:val="4"/>
  </w:num>
  <w:num w:numId="22">
    <w:abstractNumId w:val="10"/>
  </w:num>
  <w:num w:numId="23">
    <w:abstractNumId w:val="22"/>
  </w:num>
  <w:num w:numId="24">
    <w:abstractNumId w:val="7"/>
  </w:num>
  <w:num w:numId="25">
    <w:abstractNumId w:val="21"/>
  </w:num>
  <w:num w:numId="26">
    <w:abstractNumId w:val="18"/>
  </w:num>
  <w:num w:numId="27">
    <w:abstractNumId w:val="13"/>
  </w:num>
  <w:num w:numId="28">
    <w:abstractNumId w:val="20"/>
  </w:num>
  <w:num w:numId="29">
    <w:abstractNumId w:val="6"/>
  </w:num>
  <w:num w:numId="30">
    <w:abstractNumId w:val="19"/>
  </w:num>
  <w:num w:numId="31">
    <w:abstractNumId w:val="24"/>
  </w:num>
  <w:num w:numId="32">
    <w:abstractNumId w:val="28"/>
  </w:num>
  <w:num w:numId="33">
    <w:abstractNumId w:val="17"/>
  </w:num>
  <w:num w:numId="3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defaultTabStop w:val="720"/>
  <w:hyphenationZone w:val="283"/>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B8"/>
    <w:rsid w:val="000247AD"/>
    <w:rsid w:val="00060206"/>
    <w:rsid w:val="0008314C"/>
    <w:rsid w:val="000A679C"/>
    <w:rsid w:val="000B0970"/>
    <w:rsid w:val="000B1814"/>
    <w:rsid w:val="000D7411"/>
    <w:rsid w:val="000E5923"/>
    <w:rsid w:val="00137B30"/>
    <w:rsid w:val="00181BCC"/>
    <w:rsid w:val="001A4034"/>
    <w:rsid w:val="001C55E2"/>
    <w:rsid w:val="001D1090"/>
    <w:rsid w:val="001D7FED"/>
    <w:rsid w:val="00206AD5"/>
    <w:rsid w:val="0020766A"/>
    <w:rsid w:val="00226CEC"/>
    <w:rsid w:val="00230B74"/>
    <w:rsid w:val="00230CCC"/>
    <w:rsid w:val="00271FD2"/>
    <w:rsid w:val="002A3364"/>
    <w:rsid w:val="002B50AB"/>
    <w:rsid w:val="002C3E23"/>
    <w:rsid w:val="002F05EE"/>
    <w:rsid w:val="00310B9B"/>
    <w:rsid w:val="003217D4"/>
    <w:rsid w:val="00351BE5"/>
    <w:rsid w:val="003602A6"/>
    <w:rsid w:val="003731A8"/>
    <w:rsid w:val="003827C3"/>
    <w:rsid w:val="00387D46"/>
    <w:rsid w:val="00390D47"/>
    <w:rsid w:val="003A3EB1"/>
    <w:rsid w:val="003C29B5"/>
    <w:rsid w:val="003D6AC1"/>
    <w:rsid w:val="003F380F"/>
    <w:rsid w:val="00405A75"/>
    <w:rsid w:val="00425D1C"/>
    <w:rsid w:val="00434B31"/>
    <w:rsid w:val="00452A95"/>
    <w:rsid w:val="004631C5"/>
    <w:rsid w:val="0047333B"/>
    <w:rsid w:val="00473413"/>
    <w:rsid w:val="004751E5"/>
    <w:rsid w:val="00477457"/>
    <w:rsid w:val="00482D0E"/>
    <w:rsid w:val="00483A5B"/>
    <w:rsid w:val="004A2897"/>
    <w:rsid w:val="004C080A"/>
    <w:rsid w:val="004D0D6D"/>
    <w:rsid w:val="004D2CC2"/>
    <w:rsid w:val="004D65C7"/>
    <w:rsid w:val="004E4256"/>
    <w:rsid w:val="00517F48"/>
    <w:rsid w:val="0054242E"/>
    <w:rsid w:val="00555637"/>
    <w:rsid w:val="00581830"/>
    <w:rsid w:val="00594FA8"/>
    <w:rsid w:val="00594FF2"/>
    <w:rsid w:val="005A6ADA"/>
    <w:rsid w:val="005B565B"/>
    <w:rsid w:val="005C7848"/>
    <w:rsid w:val="005D43DE"/>
    <w:rsid w:val="005D5615"/>
    <w:rsid w:val="005F0238"/>
    <w:rsid w:val="00616404"/>
    <w:rsid w:val="0063604A"/>
    <w:rsid w:val="0067146C"/>
    <w:rsid w:val="006763A2"/>
    <w:rsid w:val="006B4ED3"/>
    <w:rsid w:val="006C493C"/>
    <w:rsid w:val="006C7763"/>
    <w:rsid w:val="006D6C5F"/>
    <w:rsid w:val="006D7006"/>
    <w:rsid w:val="00700C6D"/>
    <w:rsid w:val="0070233E"/>
    <w:rsid w:val="00714A7F"/>
    <w:rsid w:val="00731BFD"/>
    <w:rsid w:val="00747A9C"/>
    <w:rsid w:val="00757C1F"/>
    <w:rsid w:val="007679D8"/>
    <w:rsid w:val="00790473"/>
    <w:rsid w:val="00793D74"/>
    <w:rsid w:val="007B5AA4"/>
    <w:rsid w:val="007C65E8"/>
    <w:rsid w:val="007D1F03"/>
    <w:rsid w:val="007D25B3"/>
    <w:rsid w:val="007E3E8F"/>
    <w:rsid w:val="0080283D"/>
    <w:rsid w:val="00821031"/>
    <w:rsid w:val="00827AD1"/>
    <w:rsid w:val="00850BF6"/>
    <w:rsid w:val="00850E5B"/>
    <w:rsid w:val="00864EA5"/>
    <w:rsid w:val="00886A7B"/>
    <w:rsid w:val="008A7468"/>
    <w:rsid w:val="008C5130"/>
    <w:rsid w:val="008D5DAC"/>
    <w:rsid w:val="008E7C0B"/>
    <w:rsid w:val="00911542"/>
    <w:rsid w:val="0093680E"/>
    <w:rsid w:val="0094229F"/>
    <w:rsid w:val="0096299F"/>
    <w:rsid w:val="0096337F"/>
    <w:rsid w:val="009706CC"/>
    <w:rsid w:val="00971812"/>
    <w:rsid w:val="0099034B"/>
    <w:rsid w:val="00991C94"/>
    <w:rsid w:val="009C1F94"/>
    <w:rsid w:val="009E5BBB"/>
    <w:rsid w:val="00A1513C"/>
    <w:rsid w:val="00A37AEC"/>
    <w:rsid w:val="00A50930"/>
    <w:rsid w:val="00A51518"/>
    <w:rsid w:val="00A643CE"/>
    <w:rsid w:val="00A709A2"/>
    <w:rsid w:val="00A7628B"/>
    <w:rsid w:val="00A868F5"/>
    <w:rsid w:val="00AA6606"/>
    <w:rsid w:val="00AA77AC"/>
    <w:rsid w:val="00AD3D9C"/>
    <w:rsid w:val="00AD4CB2"/>
    <w:rsid w:val="00B07683"/>
    <w:rsid w:val="00B1248C"/>
    <w:rsid w:val="00B30D7C"/>
    <w:rsid w:val="00B70A61"/>
    <w:rsid w:val="00B86DF1"/>
    <w:rsid w:val="00BB5CC2"/>
    <w:rsid w:val="00BB5DCC"/>
    <w:rsid w:val="00BE7123"/>
    <w:rsid w:val="00C12542"/>
    <w:rsid w:val="00C12971"/>
    <w:rsid w:val="00C14B4C"/>
    <w:rsid w:val="00C51075"/>
    <w:rsid w:val="00C569FA"/>
    <w:rsid w:val="00C73C0B"/>
    <w:rsid w:val="00C86C8A"/>
    <w:rsid w:val="00C92048"/>
    <w:rsid w:val="00CC5395"/>
    <w:rsid w:val="00CE5AB1"/>
    <w:rsid w:val="00CE6FD0"/>
    <w:rsid w:val="00D079BA"/>
    <w:rsid w:val="00D109A0"/>
    <w:rsid w:val="00D36E42"/>
    <w:rsid w:val="00D81D25"/>
    <w:rsid w:val="00D8405F"/>
    <w:rsid w:val="00DC282A"/>
    <w:rsid w:val="00DD3D73"/>
    <w:rsid w:val="00DE2186"/>
    <w:rsid w:val="00DE2C85"/>
    <w:rsid w:val="00DF2179"/>
    <w:rsid w:val="00E022D2"/>
    <w:rsid w:val="00E0299B"/>
    <w:rsid w:val="00E27981"/>
    <w:rsid w:val="00E37F6B"/>
    <w:rsid w:val="00E50560"/>
    <w:rsid w:val="00E52453"/>
    <w:rsid w:val="00E53983"/>
    <w:rsid w:val="00E550BF"/>
    <w:rsid w:val="00E72F75"/>
    <w:rsid w:val="00E75816"/>
    <w:rsid w:val="00E777E2"/>
    <w:rsid w:val="00E830B8"/>
    <w:rsid w:val="00E851FE"/>
    <w:rsid w:val="00E92281"/>
    <w:rsid w:val="00E94A3B"/>
    <w:rsid w:val="00E96705"/>
    <w:rsid w:val="00E96DEF"/>
    <w:rsid w:val="00EB68EE"/>
    <w:rsid w:val="00ED169F"/>
    <w:rsid w:val="00ED2A2C"/>
    <w:rsid w:val="00EF1B5C"/>
    <w:rsid w:val="00F36687"/>
    <w:rsid w:val="00F637B3"/>
    <w:rsid w:val="00FA3640"/>
    <w:rsid w:val="00FA6811"/>
    <w:rsid w:val="00FC5543"/>
    <w:rsid w:val="00FD6F09"/>
    <w:rsid w:val="00FF6BA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B98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720" w:after="120"/>
      <w:jc w:val="center"/>
      <w:outlineLvl w:val="0"/>
    </w:pPr>
    <w:rPr>
      <w:rFonts w:asciiTheme="majorHAnsi" w:eastAsiaTheme="majorEastAsia" w:hAnsiTheme="majorHAnsi" w:cstheme="majorBidi"/>
      <w:bCs/>
      <w:color w:val="964D2C" w:themeColor="accent2"/>
      <w:sz w:val="48"/>
      <w:szCs w:val="28"/>
    </w:rPr>
  </w:style>
  <w:style w:type="paragraph" w:styleId="Titolo2">
    <w:name w:val="heading 2"/>
    <w:basedOn w:val="Normale"/>
    <w:next w:val="Normale"/>
    <w:link w:val="Titolo2Carattere"/>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2E2224" w:themeColor="text1"/>
      <w:sz w:val="28"/>
      <w:szCs w:val="26"/>
    </w:rPr>
  </w:style>
  <w:style w:type="paragraph" w:styleId="Titolo3">
    <w:name w:val="heading 3"/>
    <w:basedOn w:val="Normale"/>
    <w:next w:val="Normale"/>
    <w:link w:val="Titolo3Carattere"/>
    <w:uiPriority w:val="1"/>
    <w:qFormat/>
    <w:pPr>
      <w:keepNext/>
      <w:keepLines/>
      <w:spacing w:before="280" w:after="0"/>
      <w:outlineLvl w:val="2"/>
    </w:pPr>
    <w:rPr>
      <w:rFonts w:asciiTheme="majorHAnsi" w:eastAsiaTheme="majorEastAsia" w:hAnsiTheme="majorHAnsi" w:cstheme="majorBidi"/>
      <w:bCs/>
      <w:color w:val="964D2C" w:themeColor="accent2"/>
    </w:rPr>
  </w:style>
  <w:style w:type="paragraph" w:styleId="Titolo4">
    <w:name w:val="heading 4"/>
    <w:basedOn w:val="Normale"/>
    <w:next w:val="Normale"/>
    <w:link w:val="Titolo4Carattere"/>
    <w:uiPriority w:val="1"/>
    <w:unhideWhenUsed/>
    <w:qFormat/>
    <w:pPr>
      <w:keepNext/>
      <w:keepLines/>
      <w:spacing w:before="200" w:after="0"/>
      <w:outlineLvl w:val="3"/>
    </w:pPr>
    <w:rPr>
      <w:rFonts w:asciiTheme="majorHAnsi" w:eastAsiaTheme="majorEastAsia" w:hAnsiTheme="majorHAnsi" w:cstheme="majorBidi"/>
      <w:bCs/>
      <w:iCs/>
      <w:color w:val="61625E" w:themeColor="accent1"/>
    </w:rPr>
  </w:style>
  <w:style w:type="paragraph" w:styleId="Titolo5">
    <w:name w:val="heading 5"/>
    <w:basedOn w:val="Normale"/>
    <w:next w:val="Normale"/>
    <w:link w:val="Titolo5Carattere"/>
    <w:uiPriority w:val="1"/>
    <w:unhideWhenUsed/>
    <w:qFormat/>
    <w:rsid w:val="004D2CC2"/>
    <w:pPr>
      <w:keepNext/>
      <w:keepLines/>
      <w:spacing w:before="200" w:after="0"/>
      <w:outlineLvl w:val="4"/>
    </w:pPr>
    <w:rPr>
      <w:rFonts w:asciiTheme="majorHAnsi" w:eastAsiaTheme="majorEastAsia" w:hAnsiTheme="majorHAnsi" w:cstheme="majorBidi"/>
      <w:color w:val="30302E" w:themeColor="accent1" w:themeShade="7F"/>
    </w:rPr>
  </w:style>
  <w:style w:type="paragraph" w:styleId="Titolo6">
    <w:name w:val="heading 6"/>
    <w:basedOn w:val="Normale"/>
    <w:next w:val="Normale"/>
    <w:link w:val="Titolo6Carattere"/>
    <w:uiPriority w:val="1"/>
    <w:unhideWhenUsed/>
    <w:qFormat/>
    <w:pPr>
      <w:keepNext/>
      <w:keepLines/>
      <w:spacing w:before="200" w:after="0"/>
      <w:outlineLvl w:val="5"/>
    </w:pPr>
    <w:rPr>
      <w:rFonts w:asciiTheme="majorHAnsi" w:eastAsiaTheme="majorEastAsia" w:hAnsiTheme="majorHAnsi" w:cstheme="majorBidi"/>
      <w:i/>
      <w:iCs/>
      <w:color w:val="30302E" w:themeColor="accent1" w:themeShade="7F"/>
    </w:rPr>
  </w:style>
  <w:style w:type="paragraph" w:styleId="Titolo7">
    <w:name w:val="heading 7"/>
    <w:basedOn w:val="Normale"/>
    <w:next w:val="Normale"/>
    <w:link w:val="Titolo7Carattere"/>
    <w:uiPriority w:val="1"/>
    <w:semiHidden/>
    <w:unhideWhenUsed/>
    <w:qFormat/>
    <w:pPr>
      <w:keepNext/>
      <w:keepLines/>
      <w:spacing w:before="200" w:after="0"/>
      <w:outlineLvl w:val="6"/>
    </w:pPr>
    <w:rPr>
      <w:rFonts w:asciiTheme="majorHAnsi" w:eastAsiaTheme="majorEastAsia" w:hAnsiTheme="majorHAnsi" w:cstheme="majorBidi"/>
      <w:iCs/>
      <w:color w:val="846167" w:themeColor="text1" w:themeTint="A6"/>
    </w:rPr>
  </w:style>
  <w:style w:type="paragraph" w:styleId="Titolo8">
    <w:name w:val="heading 8"/>
    <w:basedOn w:val="Normale"/>
    <w:next w:val="Normale"/>
    <w:link w:val="Titolo8Carattere"/>
    <w:uiPriority w:val="1"/>
    <w:semiHidden/>
    <w:unhideWhenUsed/>
    <w:qFormat/>
    <w:pPr>
      <w:keepNext/>
      <w:keepLines/>
      <w:spacing w:before="200" w:after="0"/>
      <w:outlineLvl w:val="7"/>
    </w:pPr>
    <w:rPr>
      <w:rFonts w:asciiTheme="majorHAnsi" w:eastAsiaTheme="majorEastAsia" w:hAnsiTheme="majorHAnsi" w:cstheme="majorBidi"/>
      <w:color w:val="964D2C" w:themeColor="accent2"/>
      <w:sz w:val="20"/>
      <w:szCs w:val="20"/>
    </w:rPr>
  </w:style>
  <w:style w:type="paragraph" w:styleId="Titolo9">
    <w:name w:val="heading 9"/>
    <w:basedOn w:val="Normale"/>
    <w:next w:val="Normale"/>
    <w:link w:val="Titolo9Carattere"/>
    <w:uiPriority w:val="1"/>
    <w:semiHidden/>
    <w:unhideWhenUsed/>
    <w:qFormat/>
    <w:pPr>
      <w:keepNext/>
      <w:keepLines/>
      <w:spacing w:before="200" w:after="0"/>
      <w:outlineLvl w:val="8"/>
    </w:pPr>
    <w:rPr>
      <w:rFonts w:asciiTheme="majorHAnsi" w:eastAsiaTheme="majorEastAsia" w:hAnsiTheme="majorHAnsi" w:cstheme="majorBidi"/>
      <w:iCs/>
      <w:color w:val="846167"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pPr>
      <w:spacing w:after="0" w:line="240" w:lineRule="auto"/>
    </w:pPr>
    <w:rPr>
      <w:sz w:val="12"/>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itolo">
    <w:name w:val="Title"/>
    <w:basedOn w:val="Normale"/>
    <w:next w:val="Normale"/>
    <w:link w:val="TitoloCarattere"/>
    <w:uiPriority w:val="1"/>
    <w:qFormat/>
    <w:pPr>
      <w:spacing w:before="480" w:after="60" w:line="240" w:lineRule="auto"/>
      <w:contextualSpacing/>
    </w:pPr>
    <w:rPr>
      <w:rFonts w:asciiTheme="majorHAnsi" w:eastAsiaTheme="majorEastAsia" w:hAnsiTheme="majorHAnsi" w:cstheme="majorBidi"/>
      <w:color w:val="964D2C" w:themeColor="accent2"/>
      <w:kern w:val="28"/>
      <w:sz w:val="72"/>
      <w:szCs w:val="52"/>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964D2C" w:themeColor="accent2"/>
      <w:kern w:val="28"/>
      <w:sz w:val="72"/>
      <w:szCs w:val="52"/>
    </w:rPr>
  </w:style>
  <w:style w:type="character" w:styleId="Testosegnaposto">
    <w:name w:val="Placeholder Text"/>
    <w:basedOn w:val="Carpredefinitoparagrafo"/>
    <w:uiPriority w:val="99"/>
    <w:semiHidden/>
    <w:rPr>
      <w:color w:val="808080"/>
    </w:rPr>
  </w:style>
  <w:style w:type="paragraph" w:styleId="Sottotitolo">
    <w:name w:val="Subtitle"/>
    <w:basedOn w:val="Normale"/>
    <w:next w:val="Normale"/>
    <w:link w:val="SottotitoloCarattere"/>
    <w:uiPriority w:val="1"/>
    <w:qFormat/>
    <w:pPr>
      <w:numPr>
        <w:ilvl w:val="1"/>
      </w:numPr>
    </w:pPr>
    <w:rPr>
      <w:rFonts w:asciiTheme="majorHAnsi" w:eastAsiaTheme="majorEastAsia" w:hAnsiTheme="majorHAnsi" w:cstheme="majorBidi"/>
      <w:iCs/>
      <w:color w:val="2E2224" w:themeColor="text1"/>
      <w:sz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iCs/>
      <w:color w:val="2E2224" w:themeColor="text1"/>
      <w:sz w:val="28"/>
    </w:rPr>
  </w:style>
  <w:style w:type="paragraph" w:customStyle="1" w:styleId="Appendix">
    <w:name w:val="Appendix"/>
    <w:basedOn w:val="Normale"/>
    <w:uiPriority w:val="1"/>
    <w:qFormat/>
    <w:pPr>
      <w:pageBreakBefore/>
      <w:pBdr>
        <w:bottom w:val="single" w:sz="2" w:space="12" w:color="BFBFBF" w:themeColor="background1" w:themeShade="BF"/>
      </w:pBdr>
      <w:spacing w:before="480"/>
      <w:jc w:val="center"/>
    </w:pPr>
    <w:rPr>
      <w:rFonts w:asciiTheme="majorHAnsi" w:hAnsiTheme="majorHAnsi"/>
      <w:color w:val="964D2C" w:themeColor="accent2"/>
      <w:sz w:val="48"/>
    </w:rPr>
  </w:style>
  <w:style w:type="paragraph" w:styleId="Intestazione">
    <w:name w:val="header"/>
    <w:basedOn w:val="Normale"/>
    <w:link w:val="IntestazioneCarattere"/>
    <w:uiPriority w:val="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680"/>
        <w:tab w:val="right" w:pos="9360"/>
      </w:tabs>
      <w:spacing w:before="240" w:after="0" w:line="264" w:lineRule="auto"/>
    </w:pPr>
    <w:rPr>
      <w:color w:val="846167" w:themeColor="text1" w:themeTint="A6"/>
      <w:sz w:val="20"/>
    </w:rPr>
  </w:style>
  <w:style w:type="character" w:customStyle="1" w:styleId="PidipaginaCarattere">
    <w:name w:val="Piè di pagina Carattere"/>
    <w:basedOn w:val="Carpredefinitoparagrafo"/>
    <w:link w:val="Pidipagina"/>
    <w:uiPriority w:val="99"/>
    <w:rPr>
      <w:color w:val="846167" w:themeColor="text1" w:themeTint="A6"/>
      <w:sz w:val="20"/>
    </w:rPr>
  </w:style>
  <w:style w:type="paragraph" w:customStyle="1" w:styleId="Header-FooterRight">
    <w:name w:val="Header-Footer Right"/>
    <w:basedOn w:val="Normale"/>
    <w:uiPriority w:val="99"/>
    <w:pPr>
      <w:spacing w:before="240" w:after="0" w:line="264" w:lineRule="auto"/>
      <w:jc w:val="right"/>
    </w:pPr>
    <w:rPr>
      <w:color w:val="846167" w:themeColor="text1" w:themeTint="A6"/>
      <w:sz w:val="20"/>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Cs/>
      <w:color w:val="964D2C" w:themeColor="accent2"/>
      <w:sz w:val="48"/>
      <w:szCs w:val="28"/>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Cs/>
      <w:color w:val="2E2224" w:themeColor="text1"/>
      <w:sz w:val="28"/>
      <w:szCs w:val="26"/>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Cs/>
      <w:color w:val="964D2C" w:themeColor="accent2"/>
    </w:rPr>
  </w:style>
  <w:style w:type="paragraph" w:styleId="Didascalia">
    <w:name w:val="caption"/>
    <w:basedOn w:val="Normale"/>
    <w:next w:val="Normale"/>
    <w:uiPriority w:val="1"/>
    <w:qFormat/>
    <w:pPr>
      <w:spacing w:after="200" w:line="240" w:lineRule="auto"/>
      <w:jc w:val="center"/>
    </w:pPr>
    <w:rPr>
      <w:bCs/>
      <w:i/>
      <w:color w:val="6B4F54" w:themeColor="text1" w:themeTint="BF"/>
      <w:sz w:val="18"/>
      <w:szCs w:val="18"/>
    </w:rPr>
  </w:style>
  <w:style w:type="paragraph" w:styleId="Bibliografia">
    <w:name w:val="Bibliography"/>
    <w:basedOn w:val="Normale"/>
    <w:next w:val="Normale"/>
    <w:uiPriority w:val="1"/>
    <w:unhideWhenUsed/>
  </w:style>
  <w:style w:type="paragraph" w:styleId="Titolosommario">
    <w:name w:val="TOC Heading"/>
    <w:basedOn w:val="Appendix"/>
    <w:next w:val="Normale"/>
    <w:uiPriority w:val="39"/>
    <w:qFormat/>
  </w:style>
  <w:style w:type="paragraph" w:styleId="Sommario1">
    <w:name w:val="toc 1"/>
    <w:basedOn w:val="Normale"/>
    <w:next w:val="Normale"/>
    <w:autoRedefine/>
    <w:uiPriority w:val="39"/>
    <w:unhideWhenUsed/>
    <w:pPr>
      <w:spacing w:after="100"/>
    </w:pPr>
    <w:rPr>
      <w:color w:val="964D2C" w:themeColor="accent2"/>
    </w:rPr>
  </w:style>
  <w:style w:type="paragraph" w:styleId="Sommario2">
    <w:name w:val="toc 2"/>
    <w:basedOn w:val="Normale"/>
    <w:next w:val="Normale"/>
    <w:autoRedefine/>
    <w:uiPriority w:val="39"/>
    <w:unhideWhenUsed/>
    <w:pPr>
      <w:spacing w:after="100"/>
      <w:ind w:left="240"/>
    </w:pPr>
  </w:style>
  <w:style w:type="paragraph" w:styleId="Sommario3">
    <w:name w:val="toc 3"/>
    <w:basedOn w:val="Normale"/>
    <w:next w:val="Normale"/>
    <w:autoRedefine/>
    <w:uiPriority w:val="39"/>
    <w:unhideWhenUsed/>
    <w:pPr>
      <w:spacing w:after="100"/>
      <w:ind w:left="480"/>
    </w:pPr>
    <w:rPr>
      <w:sz w:val="20"/>
    </w:rPr>
  </w:style>
  <w:style w:type="character" w:styleId="Collegamentoipertestuale">
    <w:name w:val="Hyperlink"/>
    <w:basedOn w:val="Carpredefinitoparagrafo"/>
    <w:uiPriority w:val="99"/>
    <w:unhideWhenUsed/>
    <w:rPr>
      <w:color w:val="FFDE66" w:themeColor="hyperlink"/>
      <w:u w:val="single"/>
    </w:rPr>
  </w:style>
  <w:style w:type="paragraph" w:styleId="Puntoelenco">
    <w:name w:val="List Bullet"/>
    <w:basedOn w:val="Normale"/>
    <w:uiPriority w:val="1"/>
    <w:qFormat/>
    <w:pPr>
      <w:numPr>
        <w:numId w:val="1"/>
      </w:numPr>
    </w:pPr>
  </w:style>
  <w:style w:type="paragraph" w:styleId="Numeroelenco">
    <w:name w:val="List Number"/>
    <w:basedOn w:val="Normale"/>
    <w:uiPriority w:val="1"/>
    <w:qFormat/>
    <w:pPr>
      <w:numPr>
        <w:numId w:val="2"/>
      </w:numPr>
    </w:pPr>
  </w:style>
  <w:style w:type="character" w:customStyle="1" w:styleId="Titolo4Carattere">
    <w:name w:val="Titolo 4 Carattere"/>
    <w:basedOn w:val="Carpredefinitoparagrafo"/>
    <w:link w:val="Titolo4"/>
    <w:uiPriority w:val="1"/>
    <w:rPr>
      <w:rFonts w:asciiTheme="majorHAnsi" w:eastAsiaTheme="majorEastAsia" w:hAnsiTheme="majorHAnsi" w:cstheme="majorBidi"/>
      <w:bCs/>
      <w:iCs/>
      <w:color w:val="61625E" w:themeColor="accent1"/>
    </w:rPr>
  </w:style>
  <w:style w:type="character" w:customStyle="1" w:styleId="Titolo6Carattere">
    <w:name w:val="Titolo 6 Carattere"/>
    <w:basedOn w:val="Carpredefinitoparagrafo"/>
    <w:link w:val="Titolo6"/>
    <w:uiPriority w:val="1"/>
    <w:rPr>
      <w:rFonts w:asciiTheme="majorHAnsi" w:eastAsiaTheme="majorEastAsia" w:hAnsiTheme="majorHAnsi" w:cstheme="majorBidi"/>
      <w:i/>
      <w:iCs/>
      <w:color w:val="30302E" w:themeColor="accent1" w:themeShade="7F"/>
    </w:rPr>
  </w:style>
  <w:style w:type="character" w:customStyle="1" w:styleId="Titolo7Carattere">
    <w:name w:val="Titolo 7 Carattere"/>
    <w:basedOn w:val="Carpredefinitoparagrafo"/>
    <w:link w:val="Titolo7"/>
    <w:uiPriority w:val="1"/>
    <w:semiHidden/>
    <w:rPr>
      <w:rFonts w:asciiTheme="majorHAnsi" w:eastAsiaTheme="majorEastAsia" w:hAnsiTheme="majorHAnsi" w:cstheme="majorBidi"/>
      <w:iCs/>
      <w:color w:val="846167" w:themeColor="text1" w:themeTint="A6"/>
    </w:rPr>
  </w:style>
  <w:style w:type="character" w:customStyle="1" w:styleId="Titolo8Carattere">
    <w:name w:val="Titolo 8 Carattere"/>
    <w:basedOn w:val="Carpredefinitoparagrafo"/>
    <w:link w:val="Titolo8"/>
    <w:uiPriority w:val="1"/>
    <w:semiHidden/>
    <w:rPr>
      <w:rFonts w:asciiTheme="majorHAnsi" w:eastAsiaTheme="majorEastAsia" w:hAnsiTheme="majorHAnsi" w:cstheme="majorBidi"/>
      <w:color w:val="964D2C" w:themeColor="accent2"/>
      <w:sz w:val="20"/>
      <w:szCs w:val="20"/>
    </w:rPr>
  </w:style>
  <w:style w:type="character" w:customStyle="1" w:styleId="Titolo9Carattere">
    <w:name w:val="Titolo 9 Carattere"/>
    <w:basedOn w:val="Carpredefinitoparagrafo"/>
    <w:link w:val="Titolo9"/>
    <w:uiPriority w:val="1"/>
    <w:semiHidden/>
    <w:rPr>
      <w:rFonts w:asciiTheme="majorHAnsi" w:eastAsiaTheme="majorEastAsia" w:hAnsiTheme="majorHAnsi" w:cstheme="majorBidi"/>
      <w:iCs/>
      <w:color w:val="846167" w:themeColor="text1" w:themeTint="A6"/>
      <w:sz w:val="20"/>
      <w:szCs w:val="20"/>
    </w:rPr>
  </w:style>
  <w:style w:type="paragraph" w:styleId="Citazione">
    <w:name w:val="Quote"/>
    <w:basedOn w:val="Normale"/>
    <w:next w:val="Normale"/>
    <w:link w:val="CitazioneCarattere"/>
    <w:uiPriority w:val="9"/>
    <w:unhideWhenUsed/>
    <w:qFormat/>
    <w:pPr>
      <w:ind w:left="720" w:right="720"/>
    </w:pPr>
    <w:rPr>
      <w:i/>
      <w:iCs/>
      <w:color w:val="846167" w:themeColor="text1" w:themeTint="A6"/>
    </w:rPr>
  </w:style>
  <w:style w:type="character" w:customStyle="1" w:styleId="CitazioneCarattere">
    <w:name w:val="Citazione Carattere"/>
    <w:basedOn w:val="Carpredefinitoparagrafo"/>
    <w:link w:val="Citazione"/>
    <w:uiPriority w:val="9"/>
    <w:rPr>
      <w:i/>
      <w:iCs/>
      <w:color w:val="846167" w:themeColor="text1" w:themeTint="A6"/>
    </w:rPr>
  </w:style>
  <w:style w:type="character" w:styleId="Numeropagina">
    <w:name w:val="page number"/>
    <w:basedOn w:val="Carpredefinitoparagrafo"/>
    <w:uiPriority w:val="99"/>
    <w:semiHidden/>
    <w:unhideWhenUsed/>
    <w:rsid w:val="00EB68EE"/>
  </w:style>
  <w:style w:type="paragraph" w:styleId="Paragrafoelenco">
    <w:name w:val="List Paragraph"/>
    <w:basedOn w:val="Normale"/>
    <w:uiPriority w:val="34"/>
    <w:unhideWhenUsed/>
    <w:qFormat/>
    <w:rsid w:val="00E830B8"/>
    <w:pPr>
      <w:ind w:left="720"/>
      <w:contextualSpacing/>
    </w:pPr>
  </w:style>
  <w:style w:type="character" w:customStyle="1" w:styleId="st">
    <w:name w:val="st"/>
    <w:basedOn w:val="Carpredefinitoparagrafo"/>
    <w:rsid w:val="00CE6FD0"/>
  </w:style>
  <w:style w:type="character" w:customStyle="1" w:styleId="Titolo5Carattere">
    <w:name w:val="Titolo 5 Carattere"/>
    <w:basedOn w:val="Carpredefinitoparagrafo"/>
    <w:link w:val="Titolo5"/>
    <w:uiPriority w:val="1"/>
    <w:rsid w:val="004D2CC2"/>
    <w:rPr>
      <w:rFonts w:asciiTheme="majorHAnsi" w:eastAsiaTheme="majorEastAsia" w:hAnsiTheme="majorHAnsi" w:cstheme="majorBidi"/>
      <w:color w:val="30302E" w:themeColor="accent1" w:themeShade="7F"/>
    </w:rPr>
  </w:style>
  <w:style w:type="paragraph" w:styleId="Intestazionemessaggio">
    <w:name w:val="Message Header"/>
    <w:basedOn w:val="Normale"/>
    <w:link w:val="IntestazionemessaggioCarattere"/>
    <w:rsid w:val="009706CC"/>
    <w:pPr>
      <w:spacing w:after="0" w:line="240" w:lineRule="auto"/>
      <w:ind w:left="1134" w:hanging="1134"/>
    </w:pPr>
    <w:rPr>
      <w:rFonts w:ascii="Arial" w:eastAsia="Times New Roman" w:hAnsi="Arial" w:cs="Times New Roman"/>
      <w:szCs w:val="20"/>
    </w:rPr>
  </w:style>
  <w:style w:type="character" w:customStyle="1" w:styleId="IntestazionemessaggioCarattere">
    <w:name w:val="Intestazione messaggio Carattere"/>
    <w:basedOn w:val="Carpredefinitoparagrafo"/>
    <w:link w:val="Intestazionemessaggio"/>
    <w:rsid w:val="009706CC"/>
    <w:rPr>
      <w:rFonts w:ascii="Arial" w:eastAsia="Times New Roman" w:hAnsi="Arial" w:cs="Times New Roman"/>
      <w:szCs w:val="20"/>
    </w:rPr>
  </w:style>
  <w:style w:type="table" w:styleId="Elencochiaro-Colore1">
    <w:name w:val="Light List Accent 1"/>
    <w:basedOn w:val="Tabellanormale"/>
    <w:uiPriority w:val="61"/>
    <w:rsid w:val="003D6AC1"/>
    <w:pPr>
      <w:spacing w:after="0" w:line="240" w:lineRule="auto"/>
    </w:pPr>
    <w:tblPr>
      <w:tblStyleRowBandSize w:val="1"/>
      <w:tblStyleColBandSize w:val="1"/>
      <w:tblBorders>
        <w:top w:val="single" w:sz="8" w:space="0" w:color="61625E" w:themeColor="accent1"/>
        <w:left w:val="single" w:sz="8" w:space="0" w:color="61625E" w:themeColor="accent1"/>
        <w:bottom w:val="single" w:sz="8" w:space="0" w:color="61625E" w:themeColor="accent1"/>
        <w:right w:val="single" w:sz="8" w:space="0" w:color="61625E" w:themeColor="accent1"/>
      </w:tblBorders>
    </w:tblPr>
    <w:tblStylePr w:type="firstRow">
      <w:pPr>
        <w:spacing w:before="0" w:after="0" w:line="240" w:lineRule="auto"/>
      </w:pPr>
      <w:rPr>
        <w:b/>
        <w:bCs/>
        <w:color w:val="FFFFFF" w:themeColor="background1"/>
      </w:rPr>
      <w:tblPr/>
      <w:tcPr>
        <w:shd w:val="clear" w:color="auto" w:fill="61625E" w:themeFill="accent1"/>
      </w:tcPr>
    </w:tblStylePr>
    <w:tblStylePr w:type="lastRow">
      <w:pPr>
        <w:spacing w:before="0" w:after="0" w:line="240" w:lineRule="auto"/>
      </w:pPr>
      <w:rPr>
        <w:b/>
        <w:bCs/>
      </w:rPr>
      <w:tblPr/>
      <w:tcPr>
        <w:tcBorders>
          <w:top w:val="double" w:sz="6" w:space="0" w:color="61625E" w:themeColor="accent1"/>
          <w:left w:val="single" w:sz="8" w:space="0" w:color="61625E" w:themeColor="accent1"/>
          <w:bottom w:val="single" w:sz="8" w:space="0" w:color="61625E" w:themeColor="accent1"/>
          <w:right w:val="single" w:sz="8" w:space="0" w:color="61625E" w:themeColor="accent1"/>
        </w:tcBorders>
      </w:tcPr>
    </w:tblStylePr>
    <w:tblStylePr w:type="firstCol">
      <w:rPr>
        <w:b/>
        <w:bCs/>
      </w:rPr>
    </w:tblStylePr>
    <w:tblStylePr w:type="lastCol">
      <w:rPr>
        <w:b/>
        <w:bCs/>
      </w:rPr>
    </w:tblStylePr>
    <w:tblStylePr w:type="band1Vert">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tblStylePr w:type="band1Horz">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style>
  <w:style w:type="paragraph" w:customStyle="1" w:styleId="grassetto">
    <w:name w:val="grassetto"/>
    <w:basedOn w:val="Normale"/>
    <w:rsid w:val="007D1F03"/>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1"/>
    <w:qFormat/>
    <w:pPr>
      <w:keepNext/>
      <w:keepLines/>
      <w:spacing w:before="720" w:after="120"/>
      <w:jc w:val="center"/>
      <w:outlineLvl w:val="0"/>
    </w:pPr>
    <w:rPr>
      <w:rFonts w:asciiTheme="majorHAnsi" w:eastAsiaTheme="majorEastAsia" w:hAnsiTheme="majorHAnsi" w:cstheme="majorBidi"/>
      <w:bCs/>
      <w:color w:val="964D2C" w:themeColor="accent2"/>
      <w:sz w:val="48"/>
      <w:szCs w:val="28"/>
    </w:rPr>
  </w:style>
  <w:style w:type="paragraph" w:styleId="Titolo2">
    <w:name w:val="heading 2"/>
    <w:basedOn w:val="Normale"/>
    <w:next w:val="Normale"/>
    <w:link w:val="Titolo2Carattere"/>
    <w:uiPriority w:val="1"/>
    <w:qFormat/>
    <w:pPr>
      <w:keepNext/>
      <w:keepLines/>
      <w:pBdr>
        <w:bottom w:val="single" w:sz="2" w:space="14" w:color="BFBFBF" w:themeColor="background1" w:themeShade="BF"/>
      </w:pBdr>
      <w:spacing w:before="120"/>
      <w:jc w:val="center"/>
      <w:outlineLvl w:val="1"/>
    </w:pPr>
    <w:rPr>
      <w:rFonts w:asciiTheme="majorHAnsi" w:eastAsiaTheme="majorEastAsia" w:hAnsiTheme="majorHAnsi" w:cstheme="majorBidi"/>
      <w:bCs/>
      <w:color w:val="2E2224" w:themeColor="text1"/>
      <w:sz w:val="28"/>
      <w:szCs w:val="26"/>
    </w:rPr>
  </w:style>
  <w:style w:type="paragraph" w:styleId="Titolo3">
    <w:name w:val="heading 3"/>
    <w:basedOn w:val="Normale"/>
    <w:next w:val="Normale"/>
    <w:link w:val="Titolo3Carattere"/>
    <w:uiPriority w:val="1"/>
    <w:qFormat/>
    <w:pPr>
      <w:keepNext/>
      <w:keepLines/>
      <w:spacing w:before="280" w:after="0"/>
      <w:outlineLvl w:val="2"/>
    </w:pPr>
    <w:rPr>
      <w:rFonts w:asciiTheme="majorHAnsi" w:eastAsiaTheme="majorEastAsia" w:hAnsiTheme="majorHAnsi" w:cstheme="majorBidi"/>
      <w:bCs/>
      <w:color w:val="964D2C" w:themeColor="accent2"/>
    </w:rPr>
  </w:style>
  <w:style w:type="paragraph" w:styleId="Titolo4">
    <w:name w:val="heading 4"/>
    <w:basedOn w:val="Normale"/>
    <w:next w:val="Normale"/>
    <w:link w:val="Titolo4Carattere"/>
    <w:uiPriority w:val="1"/>
    <w:unhideWhenUsed/>
    <w:qFormat/>
    <w:pPr>
      <w:keepNext/>
      <w:keepLines/>
      <w:spacing w:before="200" w:after="0"/>
      <w:outlineLvl w:val="3"/>
    </w:pPr>
    <w:rPr>
      <w:rFonts w:asciiTheme="majorHAnsi" w:eastAsiaTheme="majorEastAsia" w:hAnsiTheme="majorHAnsi" w:cstheme="majorBidi"/>
      <w:bCs/>
      <w:iCs/>
      <w:color w:val="61625E" w:themeColor="accent1"/>
    </w:rPr>
  </w:style>
  <w:style w:type="paragraph" w:styleId="Titolo5">
    <w:name w:val="heading 5"/>
    <w:basedOn w:val="Normale"/>
    <w:next w:val="Normale"/>
    <w:link w:val="Titolo5Carattere"/>
    <w:uiPriority w:val="1"/>
    <w:unhideWhenUsed/>
    <w:qFormat/>
    <w:rsid w:val="004D2CC2"/>
    <w:pPr>
      <w:keepNext/>
      <w:keepLines/>
      <w:spacing w:before="200" w:after="0"/>
      <w:outlineLvl w:val="4"/>
    </w:pPr>
    <w:rPr>
      <w:rFonts w:asciiTheme="majorHAnsi" w:eastAsiaTheme="majorEastAsia" w:hAnsiTheme="majorHAnsi" w:cstheme="majorBidi"/>
      <w:color w:val="30302E" w:themeColor="accent1" w:themeShade="7F"/>
    </w:rPr>
  </w:style>
  <w:style w:type="paragraph" w:styleId="Titolo6">
    <w:name w:val="heading 6"/>
    <w:basedOn w:val="Normale"/>
    <w:next w:val="Normale"/>
    <w:link w:val="Titolo6Carattere"/>
    <w:uiPriority w:val="1"/>
    <w:unhideWhenUsed/>
    <w:qFormat/>
    <w:pPr>
      <w:keepNext/>
      <w:keepLines/>
      <w:spacing w:before="200" w:after="0"/>
      <w:outlineLvl w:val="5"/>
    </w:pPr>
    <w:rPr>
      <w:rFonts w:asciiTheme="majorHAnsi" w:eastAsiaTheme="majorEastAsia" w:hAnsiTheme="majorHAnsi" w:cstheme="majorBidi"/>
      <w:i/>
      <w:iCs/>
      <w:color w:val="30302E" w:themeColor="accent1" w:themeShade="7F"/>
    </w:rPr>
  </w:style>
  <w:style w:type="paragraph" w:styleId="Titolo7">
    <w:name w:val="heading 7"/>
    <w:basedOn w:val="Normale"/>
    <w:next w:val="Normale"/>
    <w:link w:val="Titolo7Carattere"/>
    <w:uiPriority w:val="1"/>
    <w:semiHidden/>
    <w:unhideWhenUsed/>
    <w:qFormat/>
    <w:pPr>
      <w:keepNext/>
      <w:keepLines/>
      <w:spacing w:before="200" w:after="0"/>
      <w:outlineLvl w:val="6"/>
    </w:pPr>
    <w:rPr>
      <w:rFonts w:asciiTheme="majorHAnsi" w:eastAsiaTheme="majorEastAsia" w:hAnsiTheme="majorHAnsi" w:cstheme="majorBidi"/>
      <w:iCs/>
      <w:color w:val="846167" w:themeColor="text1" w:themeTint="A6"/>
    </w:rPr>
  </w:style>
  <w:style w:type="paragraph" w:styleId="Titolo8">
    <w:name w:val="heading 8"/>
    <w:basedOn w:val="Normale"/>
    <w:next w:val="Normale"/>
    <w:link w:val="Titolo8Carattere"/>
    <w:uiPriority w:val="1"/>
    <w:semiHidden/>
    <w:unhideWhenUsed/>
    <w:qFormat/>
    <w:pPr>
      <w:keepNext/>
      <w:keepLines/>
      <w:spacing w:before="200" w:after="0"/>
      <w:outlineLvl w:val="7"/>
    </w:pPr>
    <w:rPr>
      <w:rFonts w:asciiTheme="majorHAnsi" w:eastAsiaTheme="majorEastAsia" w:hAnsiTheme="majorHAnsi" w:cstheme="majorBidi"/>
      <w:color w:val="964D2C" w:themeColor="accent2"/>
      <w:sz w:val="20"/>
      <w:szCs w:val="20"/>
    </w:rPr>
  </w:style>
  <w:style w:type="paragraph" w:styleId="Titolo9">
    <w:name w:val="heading 9"/>
    <w:basedOn w:val="Normale"/>
    <w:next w:val="Normale"/>
    <w:link w:val="Titolo9Carattere"/>
    <w:uiPriority w:val="1"/>
    <w:semiHidden/>
    <w:unhideWhenUsed/>
    <w:qFormat/>
    <w:pPr>
      <w:keepNext/>
      <w:keepLines/>
      <w:spacing w:before="200" w:after="0"/>
      <w:outlineLvl w:val="8"/>
    </w:pPr>
    <w:rPr>
      <w:rFonts w:asciiTheme="majorHAnsi" w:eastAsiaTheme="majorEastAsia" w:hAnsiTheme="majorHAnsi" w:cstheme="majorBidi"/>
      <w:iCs/>
      <w:color w:val="846167" w:themeColor="text1" w:themeTint="A6"/>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pPr>
      <w:spacing w:after="0" w:line="240" w:lineRule="auto"/>
    </w:pPr>
    <w:rPr>
      <w:sz w:val="12"/>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Titolo">
    <w:name w:val="Title"/>
    <w:basedOn w:val="Normale"/>
    <w:next w:val="Normale"/>
    <w:link w:val="TitoloCarattere"/>
    <w:uiPriority w:val="1"/>
    <w:qFormat/>
    <w:pPr>
      <w:spacing w:before="480" w:after="60" w:line="240" w:lineRule="auto"/>
      <w:contextualSpacing/>
    </w:pPr>
    <w:rPr>
      <w:rFonts w:asciiTheme="majorHAnsi" w:eastAsiaTheme="majorEastAsia" w:hAnsiTheme="majorHAnsi" w:cstheme="majorBidi"/>
      <w:color w:val="964D2C" w:themeColor="accent2"/>
      <w:kern w:val="28"/>
      <w:sz w:val="72"/>
      <w:szCs w:val="52"/>
    </w:rPr>
  </w:style>
  <w:style w:type="character" w:customStyle="1" w:styleId="TitoloCarattere">
    <w:name w:val="Titolo Carattere"/>
    <w:basedOn w:val="Carpredefinitoparagrafo"/>
    <w:link w:val="Titolo"/>
    <w:uiPriority w:val="1"/>
    <w:rPr>
      <w:rFonts w:asciiTheme="majorHAnsi" w:eastAsiaTheme="majorEastAsia" w:hAnsiTheme="majorHAnsi" w:cstheme="majorBidi"/>
      <w:color w:val="964D2C" w:themeColor="accent2"/>
      <w:kern w:val="28"/>
      <w:sz w:val="72"/>
      <w:szCs w:val="52"/>
    </w:rPr>
  </w:style>
  <w:style w:type="character" w:styleId="Testosegnaposto">
    <w:name w:val="Placeholder Text"/>
    <w:basedOn w:val="Carpredefinitoparagrafo"/>
    <w:uiPriority w:val="99"/>
    <w:semiHidden/>
    <w:rPr>
      <w:color w:val="808080"/>
    </w:rPr>
  </w:style>
  <w:style w:type="paragraph" w:styleId="Sottotitolo">
    <w:name w:val="Subtitle"/>
    <w:basedOn w:val="Normale"/>
    <w:next w:val="Normale"/>
    <w:link w:val="SottotitoloCarattere"/>
    <w:uiPriority w:val="1"/>
    <w:qFormat/>
    <w:pPr>
      <w:numPr>
        <w:ilvl w:val="1"/>
      </w:numPr>
    </w:pPr>
    <w:rPr>
      <w:rFonts w:asciiTheme="majorHAnsi" w:eastAsiaTheme="majorEastAsia" w:hAnsiTheme="majorHAnsi" w:cstheme="majorBidi"/>
      <w:iCs/>
      <w:color w:val="2E2224" w:themeColor="text1"/>
      <w:sz w:val="28"/>
    </w:rPr>
  </w:style>
  <w:style w:type="character" w:customStyle="1" w:styleId="SottotitoloCarattere">
    <w:name w:val="Sottotitolo Carattere"/>
    <w:basedOn w:val="Carpredefinitoparagrafo"/>
    <w:link w:val="Sottotitolo"/>
    <w:uiPriority w:val="1"/>
    <w:rPr>
      <w:rFonts w:asciiTheme="majorHAnsi" w:eastAsiaTheme="majorEastAsia" w:hAnsiTheme="majorHAnsi" w:cstheme="majorBidi"/>
      <w:iCs/>
      <w:color w:val="2E2224" w:themeColor="text1"/>
      <w:sz w:val="28"/>
    </w:rPr>
  </w:style>
  <w:style w:type="paragraph" w:customStyle="1" w:styleId="Appendix">
    <w:name w:val="Appendix"/>
    <w:basedOn w:val="Normale"/>
    <w:uiPriority w:val="1"/>
    <w:qFormat/>
    <w:pPr>
      <w:pageBreakBefore/>
      <w:pBdr>
        <w:bottom w:val="single" w:sz="2" w:space="12" w:color="BFBFBF" w:themeColor="background1" w:themeShade="BF"/>
      </w:pBdr>
      <w:spacing w:before="480"/>
      <w:jc w:val="center"/>
    </w:pPr>
    <w:rPr>
      <w:rFonts w:asciiTheme="majorHAnsi" w:hAnsiTheme="majorHAnsi"/>
      <w:color w:val="964D2C" w:themeColor="accent2"/>
      <w:sz w:val="48"/>
    </w:rPr>
  </w:style>
  <w:style w:type="paragraph" w:styleId="Intestazione">
    <w:name w:val="header"/>
    <w:basedOn w:val="Normale"/>
    <w:link w:val="IntestazioneCarattere"/>
    <w:uiPriority w:val="9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680"/>
        <w:tab w:val="right" w:pos="9360"/>
      </w:tabs>
      <w:spacing w:before="240" w:after="0" w:line="264" w:lineRule="auto"/>
    </w:pPr>
    <w:rPr>
      <w:color w:val="846167" w:themeColor="text1" w:themeTint="A6"/>
      <w:sz w:val="20"/>
    </w:rPr>
  </w:style>
  <w:style w:type="character" w:customStyle="1" w:styleId="PidipaginaCarattere">
    <w:name w:val="Piè di pagina Carattere"/>
    <w:basedOn w:val="Carpredefinitoparagrafo"/>
    <w:link w:val="Pidipagina"/>
    <w:uiPriority w:val="99"/>
    <w:rPr>
      <w:color w:val="846167" w:themeColor="text1" w:themeTint="A6"/>
      <w:sz w:val="20"/>
    </w:rPr>
  </w:style>
  <w:style w:type="paragraph" w:customStyle="1" w:styleId="Header-FooterRight">
    <w:name w:val="Header-Footer Right"/>
    <w:basedOn w:val="Normale"/>
    <w:uiPriority w:val="99"/>
    <w:pPr>
      <w:spacing w:before="240" w:after="0" w:line="264" w:lineRule="auto"/>
      <w:jc w:val="right"/>
    </w:pPr>
    <w:rPr>
      <w:color w:val="846167" w:themeColor="text1" w:themeTint="A6"/>
      <w:sz w:val="20"/>
    </w:rPr>
  </w:style>
  <w:style w:type="character" w:customStyle="1" w:styleId="Titolo1Carattere">
    <w:name w:val="Titolo 1 Carattere"/>
    <w:basedOn w:val="Carpredefinitoparagrafo"/>
    <w:link w:val="Titolo1"/>
    <w:uiPriority w:val="1"/>
    <w:rPr>
      <w:rFonts w:asciiTheme="majorHAnsi" w:eastAsiaTheme="majorEastAsia" w:hAnsiTheme="majorHAnsi" w:cstheme="majorBidi"/>
      <w:bCs/>
      <w:color w:val="964D2C" w:themeColor="accent2"/>
      <w:sz w:val="48"/>
      <w:szCs w:val="28"/>
    </w:rPr>
  </w:style>
  <w:style w:type="character" w:customStyle="1" w:styleId="Titolo2Carattere">
    <w:name w:val="Titolo 2 Carattere"/>
    <w:basedOn w:val="Carpredefinitoparagrafo"/>
    <w:link w:val="Titolo2"/>
    <w:uiPriority w:val="1"/>
    <w:rPr>
      <w:rFonts w:asciiTheme="majorHAnsi" w:eastAsiaTheme="majorEastAsia" w:hAnsiTheme="majorHAnsi" w:cstheme="majorBidi"/>
      <w:bCs/>
      <w:color w:val="2E2224" w:themeColor="text1"/>
      <w:sz w:val="28"/>
      <w:szCs w:val="26"/>
    </w:rPr>
  </w:style>
  <w:style w:type="character" w:customStyle="1" w:styleId="Titolo3Carattere">
    <w:name w:val="Titolo 3 Carattere"/>
    <w:basedOn w:val="Carpredefinitoparagrafo"/>
    <w:link w:val="Titolo3"/>
    <w:uiPriority w:val="1"/>
    <w:rPr>
      <w:rFonts w:asciiTheme="majorHAnsi" w:eastAsiaTheme="majorEastAsia" w:hAnsiTheme="majorHAnsi" w:cstheme="majorBidi"/>
      <w:bCs/>
      <w:color w:val="964D2C" w:themeColor="accent2"/>
    </w:rPr>
  </w:style>
  <w:style w:type="paragraph" w:styleId="Didascalia">
    <w:name w:val="caption"/>
    <w:basedOn w:val="Normale"/>
    <w:next w:val="Normale"/>
    <w:uiPriority w:val="1"/>
    <w:qFormat/>
    <w:pPr>
      <w:spacing w:after="200" w:line="240" w:lineRule="auto"/>
      <w:jc w:val="center"/>
    </w:pPr>
    <w:rPr>
      <w:bCs/>
      <w:i/>
      <w:color w:val="6B4F54" w:themeColor="text1" w:themeTint="BF"/>
      <w:sz w:val="18"/>
      <w:szCs w:val="18"/>
    </w:rPr>
  </w:style>
  <w:style w:type="paragraph" w:styleId="Bibliografia">
    <w:name w:val="Bibliography"/>
    <w:basedOn w:val="Normale"/>
    <w:next w:val="Normale"/>
    <w:uiPriority w:val="1"/>
    <w:unhideWhenUsed/>
  </w:style>
  <w:style w:type="paragraph" w:styleId="Titolosommario">
    <w:name w:val="TOC Heading"/>
    <w:basedOn w:val="Appendix"/>
    <w:next w:val="Normale"/>
    <w:uiPriority w:val="39"/>
    <w:qFormat/>
  </w:style>
  <w:style w:type="paragraph" w:styleId="Sommario1">
    <w:name w:val="toc 1"/>
    <w:basedOn w:val="Normale"/>
    <w:next w:val="Normale"/>
    <w:autoRedefine/>
    <w:uiPriority w:val="39"/>
    <w:unhideWhenUsed/>
    <w:pPr>
      <w:spacing w:after="100"/>
    </w:pPr>
    <w:rPr>
      <w:color w:val="964D2C" w:themeColor="accent2"/>
    </w:rPr>
  </w:style>
  <w:style w:type="paragraph" w:styleId="Sommario2">
    <w:name w:val="toc 2"/>
    <w:basedOn w:val="Normale"/>
    <w:next w:val="Normale"/>
    <w:autoRedefine/>
    <w:uiPriority w:val="39"/>
    <w:unhideWhenUsed/>
    <w:pPr>
      <w:spacing w:after="100"/>
      <w:ind w:left="240"/>
    </w:pPr>
  </w:style>
  <w:style w:type="paragraph" w:styleId="Sommario3">
    <w:name w:val="toc 3"/>
    <w:basedOn w:val="Normale"/>
    <w:next w:val="Normale"/>
    <w:autoRedefine/>
    <w:uiPriority w:val="39"/>
    <w:unhideWhenUsed/>
    <w:pPr>
      <w:spacing w:after="100"/>
      <w:ind w:left="480"/>
    </w:pPr>
    <w:rPr>
      <w:sz w:val="20"/>
    </w:rPr>
  </w:style>
  <w:style w:type="character" w:styleId="Collegamentoipertestuale">
    <w:name w:val="Hyperlink"/>
    <w:basedOn w:val="Carpredefinitoparagrafo"/>
    <w:uiPriority w:val="99"/>
    <w:unhideWhenUsed/>
    <w:rPr>
      <w:color w:val="FFDE66" w:themeColor="hyperlink"/>
      <w:u w:val="single"/>
    </w:rPr>
  </w:style>
  <w:style w:type="paragraph" w:styleId="Puntoelenco">
    <w:name w:val="List Bullet"/>
    <w:basedOn w:val="Normale"/>
    <w:uiPriority w:val="1"/>
    <w:qFormat/>
    <w:pPr>
      <w:numPr>
        <w:numId w:val="1"/>
      </w:numPr>
    </w:pPr>
  </w:style>
  <w:style w:type="paragraph" w:styleId="Numeroelenco">
    <w:name w:val="List Number"/>
    <w:basedOn w:val="Normale"/>
    <w:uiPriority w:val="1"/>
    <w:qFormat/>
    <w:pPr>
      <w:numPr>
        <w:numId w:val="2"/>
      </w:numPr>
    </w:pPr>
  </w:style>
  <w:style w:type="character" w:customStyle="1" w:styleId="Titolo4Carattere">
    <w:name w:val="Titolo 4 Carattere"/>
    <w:basedOn w:val="Carpredefinitoparagrafo"/>
    <w:link w:val="Titolo4"/>
    <w:uiPriority w:val="1"/>
    <w:rPr>
      <w:rFonts w:asciiTheme="majorHAnsi" w:eastAsiaTheme="majorEastAsia" w:hAnsiTheme="majorHAnsi" w:cstheme="majorBidi"/>
      <w:bCs/>
      <w:iCs/>
      <w:color w:val="61625E" w:themeColor="accent1"/>
    </w:rPr>
  </w:style>
  <w:style w:type="character" w:customStyle="1" w:styleId="Titolo6Carattere">
    <w:name w:val="Titolo 6 Carattere"/>
    <w:basedOn w:val="Carpredefinitoparagrafo"/>
    <w:link w:val="Titolo6"/>
    <w:uiPriority w:val="1"/>
    <w:rPr>
      <w:rFonts w:asciiTheme="majorHAnsi" w:eastAsiaTheme="majorEastAsia" w:hAnsiTheme="majorHAnsi" w:cstheme="majorBidi"/>
      <w:i/>
      <w:iCs/>
      <w:color w:val="30302E" w:themeColor="accent1" w:themeShade="7F"/>
    </w:rPr>
  </w:style>
  <w:style w:type="character" w:customStyle="1" w:styleId="Titolo7Carattere">
    <w:name w:val="Titolo 7 Carattere"/>
    <w:basedOn w:val="Carpredefinitoparagrafo"/>
    <w:link w:val="Titolo7"/>
    <w:uiPriority w:val="1"/>
    <w:semiHidden/>
    <w:rPr>
      <w:rFonts w:asciiTheme="majorHAnsi" w:eastAsiaTheme="majorEastAsia" w:hAnsiTheme="majorHAnsi" w:cstheme="majorBidi"/>
      <w:iCs/>
      <w:color w:val="846167" w:themeColor="text1" w:themeTint="A6"/>
    </w:rPr>
  </w:style>
  <w:style w:type="character" w:customStyle="1" w:styleId="Titolo8Carattere">
    <w:name w:val="Titolo 8 Carattere"/>
    <w:basedOn w:val="Carpredefinitoparagrafo"/>
    <w:link w:val="Titolo8"/>
    <w:uiPriority w:val="1"/>
    <w:semiHidden/>
    <w:rPr>
      <w:rFonts w:asciiTheme="majorHAnsi" w:eastAsiaTheme="majorEastAsia" w:hAnsiTheme="majorHAnsi" w:cstheme="majorBidi"/>
      <w:color w:val="964D2C" w:themeColor="accent2"/>
      <w:sz w:val="20"/>
      <w:szCs w:val="20"/>
    </w:rPr>
  </w:style>
  <w:style w:type="character" w:customStyle="1" w:styleId="Titolo9Carattere">
    <w:name w:val="Titolo 9 Carattere"/>
    <w:basedOn w:val="Carpredefinitoparagrafo"/>
    <w:link w:val="Titolo9"/>
    <w:uiPriority w:val="1"/>
    <w:semiHidden/>
    <w:rPr>
      <w:rFonts w:asciiTheme="majorHAnsi" w:eastAsiaTheme="majorEastAsia" w:hAnsiTheme="majorHAnsi" w:cstheme="majorBidi"/>
      <w:iCs/>
      <w:color w:val="846167" w:themeColor="text1" w:themeTint="A6"/>
      <w:sz w:val="20"/>
      <w:szCs w:val="20"/>
    </w:rPr>
  </w:style>
  <w:style w:type="paragraph" w:styleId="Citazione">
    <w:name w:val="Quote"/>
    <w:basedOn w:val="Normale"/>
    <w:next w:val="Normale"/>
    <w:link w:val="CitazioneCarattere"/>
    <w:uiPriority w:val="9"/>
    <w:unhideWhenUsed/>
    <w:qFormat/>
    <w:pPr>
      <w:ind w:left="720" w:right="720"/>
    </w:pPr>
    <w:rPr>
      <w:i/>
      <w:iCs/>
      <w:color w:val="846167" w:themeColor="text1" w:themeTint="A6"/>
    </w:rPr>
  </w:style>
  <w:style w:type="character" w:customStyle="1" w:styleId="CitazioneCarattere">
    <w:name w:val="Citazione Carattere"/>
    <w:basedOn w:val="Carpredefinitoparagrafo"/>
    <w:link w:val="Citazione"/>
    <w:uiPriority w:val="9"/>
    <w:rPr>
      <w:i/>
      <w:iCs/>
      <w:color w:val="846167" w:themeColor="text1" w:themeTint="A6"/>
    </w:rPr>
  </w:style>
  <w:style w:type="character" w:styleId="Numeropagina">
    <w:name w:val="page number"/>
    <w:basedOn w:val="Carpredefinitoparagrafo"/>
    <w:uiPriority w:val="99"/>
    <w:semiHidden/>
    <w:unhideWhenUsed/>
    <w:rsid w:val="00EB68EE"/>
  </w:style>
  <w:style w:type="paragraph" w:styleId="Paragrafoelenco">
    <w:name w:val="List Paragraph"/>
    <w:basedOn w:val="Normale"/>
    <w:uiPriority w:val="34"/>
    <w:unhideWhenUsed/>
    <w:qFormat/>
    <w:rsid w:val="00E830B8"/>
    <w:pPr>
      <w:ind w:left="720"/>
      <w:contextualSpacing/>
    </w:pPr>
  </w:style>
  <w:style w:type="character" w:customStyle="1" w:styleId="st">
    <w:name w:val="st"/>
    <w:basedOn w:val="Carpredefinitoparagrafo"/>
    <w:rsid w:val="00CE6FD0"/>
  </w:style>
  <w:style w:type="character" w:customStyle="1" w:styleId="Titolo5Carattere">
    <w:name w:val="Titolo 5 Carattere"/>
    <w:basedOn w:val="Carpredefinitoparagrafo"/>
    <w:link w:val="Titolo5"/>
    <w:uiPriority w:val="1"/>
    <w:rsid w:val="004D2CC2"/>
    <w:rPr>
      <w:rFonts w:asciiTheme="majorHAnsi" w:eastAsiaTheme="majorEastAsia" w:hAnsiTheme="majorHAnsi" w:cstheme="majorBidi"/>
      <w:color w:val="30302E" w:themeColor="accent1" w:themeShade="7F"/>
    </w:rPr>
  </w:style>
  <w:style w:type="paragraph" w:styleId="Intestazionemessaggio">
    <w:name w:val="Message Header"/>
    <w:basedOn w:val="Normale"/>
    <w:link w:val="IntestazionemessaggioCarattere"/>
    <w:rsid w:val="009706CC"/>
    <w:pPr>
      <w:spacing w:after="0" w:line="240" w:lineRule="auto"/>
      <w:ind w:left="1134" w:hanging="1134"/>
    </w:pPr>
    <w:rPr>
      <w:rFonts w:ascii="Arial" w:eastAsia="Times New Roman" w:hAnsi="Arial" w:cs="Times New Roman"/>
      <w:szCs w:val="20"/>
    </w:rPr>
  </w:style>
  <w:style w:type="character" w:customStyle="1" w:styleId="IntestazionemessaggioCarattere">
    <w:name w:val="Intestazione messaggio Carattere"/>
    <w:basedOn w:val="Carpredefinitoparagrafo"/>
    <w:link w:val="Intestazionemessaggio"/>
    <w:rsid w:val="009706CC"/>
    <w:rPr>
      <w:rFonts w:ascii="Arial" w:eastAsia="Times New Roman" w:hAnsi="Arial" w:cs="Times New Roman"/>
      <w:szCs w:val="20"/>
    </w:rPr>
  </w:style>
  <w:style w:type="table" w:styleId="Elencochiaro-Colore1">
    <w:name w:val="Light List Accent 1"/>
    <w:basedOn w:val="Tabellanormale"/>
    <w:uiPriority w:val="61"/>
    <w:rsid w:val="003D6AC1"/>
    <w:pPr>
      <w:spacing w:after="0" w:line="240" w:lineRule="auto"/>
    </w:pPr>
    <w:tblPr>
      <w:tblStyleRowBandSize w:val="1"/>
      <w:tblStyleColBandSize w:val="1"/>
      <w:tblBorders>
        <w:top w:val="single" w:sz="8" w:space="0" w:color="61625E" w:themeColor="accent1"/>
        <w:left w:val="single" w:sz="8" w:space="0" w:color="61625E" w:themeColor="accent1"/>
        <w:bottom w:val="single" w:sz="8" w:space="0" w:color="61625E" w:themeColor="accent1"/>
        <w:right w:val="single" w:sz="8" w:space="0" w:color="61625E" w:themeColor="accent1"/>
      </w:tblBorders>
    </w:tblPr>
    <w:tblStylePr w:type="firstRow">
      <w:pPr>
        <w:spacing w:before="0" w:after="0" w:line="240" w:lineRule="auto"/>
      </w:pPr>
      <w:rPr>
        <w:b/>
        <w:bCs/>
        <w:color w:val="FFFFFF" w:themeColor="background1"/>
      </w:rPr>
      <w:tblPr/>
      <w:tcPr>
        <w:shd w:val="clear" w:color="auto" w:fill="61625E" w:themeFill="accent1"/>
      </w:tcPr>
    </w:tblStylePr>
    <w:tblStylePr w:type="lastRow">
      <w:pPr>
        <w:spacing w:before="0" w:after="0" w:line="240" w:lineRule="auto"/>
      </w:pPr>
      <w:rPr>
        <w:b/>
        <w:bCs/>
      </w:rPr>
      <w:tblPr/>
      <w:tcPr>
        <w:tcBorders>
          <w:top w:val="double" w:sz="6" w:space="0" w:color="61625E" w:themeColor="accent1"/>
          <w:left w:val="single" w:sz="8" w:space="0" w:color="61625E" w:themeColor="accent1"/>
          <w:bottom w:val="single" w:sz="8" w:space="0" w:color="61625E" w:themeColor="accent1"/>
          <w:right w:val="single" w:sz="8" w:space="0" w:color="61625E" w:themeColor="accent1"/>
        </w:tcBorders>
      </w:tcPr>
    </w:tblStylePr>
    <w:tblStylePr w:type="firstCol">
      <w:rPr>
        <w:b/>
        <w:bCs/>
      </w:rPr>
    </w:tblStylePr>
    <w:tblStylePr w:type="lastCol">
      <w:rPr>
        <w:b/>
        <w:bCs/>
      </w:rPr>
    </w:tblStylePr>
    <w:tblStylePr w:type="band1Vert">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tblStylePr w:type="band1Horz">
      <w:tblPr/>
      <w:tcPr>
        <w:tcBorders>
          <w:top w:val="single" w:sz="8" w:space="0" w:color="61625E" w:themeColor="accent1"/>
          <w:left w:val="single" w:sz="8" w:space="0" w:color="61625E" w:themeColor="accent1"/>
          <w:bottom w:val="single" w:sz="8" w:space="0" w:color="61625E" w:themeColor="accent1"/>
          <w:right w:val="single" w:sz="8" w:space="0" w:color="61625E" w:themeColor="accent1"/>
        </w:tcBorders>
      </w:tcPr>
    </w:tblStylePr>
  </w:style>
  <w:style w:type="paragraph" w:customStyle="1" w:styleId="grassetto">
    <w:name w:val="grassetto"/>
    <w:basedOn w:val="Normale"/>
    <w:rsid w:val="007D1F03"/>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8715">
      <w:bodyDiv w:val="1"/>
      <w:marLeft w:val="0"/>
      <w:marRight w:val="0"/>
      <w:marTop w:val="0"/>
      <w:marBottom w:val="0"/>
      <w:divBdr>
        <w:top w:val="none" w:sz="0" w:space="0" w:color="auto"/>
        <w:left w:val="none" w:sz="0" w:space="0" w:color="auto"/>
        <w:bottom w:val="none" w:sz="0" w:space="0" w:color="auto"/>
        <w:right w:val="none" w:sz="0" w:space="0" w:color="auto"/>
      </w:divBdr>
    </w:div>
    <w:div w:id="142047798">
      <w:bodyDiv w:val="1"/>
      <w:marLeft w:val="0"/>
      <w:marRight w:val="0"/>
      <w:marTop w:val="0"/>
      <w:marBottom w:val="0"/>
      <w:divBdr>
        <w:top w:val="none" w:sz="0" w:space="0" w:color="auto"/>
        <w:left w:val="none" w:sz="0" w:space="0" w:color="auto"/>
        <w:bottom w:val="none" w:sz="0" w:space="0" w:color="auto"/>
        <w:right w:val="none" w:sz="0" w:space="0" w:color="auto"/>
      </w:divBdr>
    </w:div>
    <w:div w:id="315035868">
      <w:bodyDiv w:val="1"/>
      <w:marLeft w:val="0"/>
      <w:marRight w:val="0"/>
      <w:marTop w:val="0"/>
      <w:marBottom w:val="0"/>
      <w:divBdr>
        <w:top w:val="none" w:sz="0" w:space="0" w:color="auto"/>
        <w:left w:val="none" w:sz="0" w:space="0" w:color="auto"/>
        <w:bottom w:val="none" w:sz="0" w:space="0" w:color="auto"/>
        <w:right w:val="none" w:sz="0" w:space="0" w:color="auto"/>
      </w:divBdr>
    </w:div>
    <w:div w:id="322855928">
      <w:bodyDiv w:val="1"/>
      <w:marLeft w:val="0"/>
      <w:marRight w:val="0"/>
      <w:marTop w:val="0"/>
      <w:marBottom w:val="0"/>
      <w:divBdr>
        <w:top w:val="none" w:sz="0" w:space="0" w:color="auto"/>
        <w:left w:val="none" w:sz="0" w:space="0" w:color="auto"/>
        <w:bottom w:val="none" w:sz="0" w:space="0" w:color="auto"/>
        <w:right w:val="none" w:sz="0" w:space="0" w:color="auto"/>
      </w:divBdr>
    </w:div>
    <w:div w:id="326717400">
      <w:bodyDiv w:val="1"/>
      <w:marLeft w:val="0"/>
      <w:marRight w:val="0"/>
      <w:marTop w:val="0"/>
      <w:marBottom w:val="0"/>
      <w:divBdr>
        <w:top w:val="none" w:sz="0" w:space="0" w:color="auto"/>
        <w:left w:val="none" w:sz="0" w:space="0" w:color="auto"/>
        <w:bottom w:val="none" w:sz="0" w:space="0" w:color="auto"/>
        <w:right w:val="none" w:sz="0" w:space="0" w:color="auto"/>
      </w:divBdr>
    </w:div>
    <w:div w:id="513541195">
      <w:bodyDiv w:val="1"/>
      <w:marLeft w:val="0"/>
      <w:marRight w:val="0"/>
      <w:marTop w:val="0"/>
      <w:marBottom w:val="0"/>
      <w:divBdr>
        <w:top w:val="none" w:sz="0" w:space="0" w:color="auto"/>
        <w:left w:val="none" w:sz="0" w:space="0" w:color="auto"/>
        <w:bottom w:val="none" w:sz="0" w:space="0" w:color="auto"/>
        <w:right w:val="none" w:sz="0" w:space="0" w:color="auto"/>
      </w:divBdr>
      <w:divsChild>
        <w:div w:id="18240081">
          <w:marLeft w:val="0"/>
          <w:marRight w:val="0"/>
          <w:marTop w:val="0"/>
          <w:marBottom w:val="0"/>
          <w:divBdr>
            <w:top w:val="none" w:sz="0" w:space="0" w:color="auto"/>
            <w:left w:val="none" w:sz="0" w:space="0" w:color="auto"/>
            <w:bottom w:val="none" w:sz="0" w:space="0" w:color="auto"/>
            <w:right w:val="none" w:sz="0" w:space="0" w:color="auto"/>
          </w:divBdr>
        </w:div>
        <w:div w:id="136922174">
          <w:marLeft w:val="0"/>
          <w:marRight w:val="0"/>
          <w:marTop w:val="0"/>
          <w:marBottom w:val="0"/>
          <w:divBdr>
            <w:top w:val="none" w:sz="0" w:space="0" w:color="auto"/>
            <w:left w:val="none" w:sz="0" w:space="0" w:color="auto"/>
            <w:bottom w:val="none" w:sz="0" w:space="0" w:color="auto"/>
            <w:right w:val="none" w:sz="0" w:space="0" w:color="auto"/>
          </w:divBdr>
        </w:div>
        <w:div w:id="151719586">
          <w:marLeft w:val="0"/>
          <w:marRight w:val="0"/>
          <w:marTop w:val="0"/>
          <w:marBottom w:val="0"/>
          <w:divBdr>
            <w:top w:val="none" w:sz="0" w:space="0" w:color="auto"/>
            <w:left w:val="none" w:sz="0" w:space="0" w:color="auto"/>
            <w:bottom w:val="none" w:sz="0" w:space="0" w:color="auto"/>
            <w:right w:val="none" w:sz="0" w:space="0" w:color="auto"/>
          </w:divBdr>
        </w:div>
        <w:div w:id="252397012">
          <w:marLeft w:val="0"/>
          <w:marRight w:val="0"/>
          <w:marTop w:val="0"/>
          <w:marBottom w:val="0"/>
          <w:divBdr>
            <w:top w:val="none" w:sz="0" w:space="0" w:color="auto"/>
            <w:left w:val="none" w:sz="0" w:space="0" w:color="auto"/>
            <w:bottom w:val="none" w:sz="0" w:space="0" w:color="auto"/>
            <w:right w:val="none" w:sz="0" w:space="0" w:color="auto"/>
          </w:divBdr>
        </w:div>
        <w:div w:id="339740706">
          <w:marLeft w:val="0"/>
          <w:marRight w:val="0"/>
          <w:marTop w:val="0"/>
          <w:marBottom w:val="0"/>
          <w:divBdr>
            <w:top w:val="none" w:sz="0" w:space="0" w:color="auto"/>
            <w:left w:val="none" w:sz="0" w:space="0" w:color="auto"/>
            <w:bottom w:val="none" w:sz="0" w:space="0" w:color="auto"/>
            <w:right w:val="none" w:sz="0" w:space="0" w:color="auto"/>
          </w:divBdr>
        </w:div>
        <w:div w:id="356279274">
          <w:marLeft w:val="0"/>
          <w:marRight w:val="0"/>
          <w:marTop w:val="0"/>
          <w:marBottom w:val="0"/>
          <w:divBdr>
            <w:top w:val="none" w:sz="0" w:space="0" w:color="auto"/>
            <w:left w:val="none" w:sz="0" w:space="0" w:color="auto"/>
            <w:bottom w:val="none" w:sz="0" w:space="0" w:color="auto"/>
            <w:right w:val="none" w:sz="0" w:space="0" w:color="auto"/>
          </w:divBdr>
        </w:div>
        <w:div w:id="516118905">
          <w:marLeft w:val="0"/>
          <w:marRight w:val="0"/>
          <w:marTop w:val="0"/>
          <w:marBottom w:val="0"/>
          <w:divBdr>
            <w:top w:val="none" w:sz="0" w:space="0" w:color="auto"/>
            <w:left w:val="none" w:sz="0" w:space="0" w:color="auto"/>
            <w:bottom w:val="none" w:sz="0" w:space="0" w:color="auto"/>
            <w:right w:val="none" w:sz="0" w:space="0" w:color="auto"/>
          </w:divBdr>
        </w:div>
        <w:div w:id="518541222">
          <w:marLeft w:val="0"/>
          <w:marRight w:val="0"/>
          <w:marTop w:val="0"/>
          <w:marBottom w:val="0"/>
          <w:divBdr>
            <w:top w:val="none" w:sz="0" w:space="0" w:color="auto"/>
            <w:left w:val="none" w:sz="0" w:space="0" w:color="auto"/>
            <w:bottom w:val="none" w:sz="0" w:space="0" w:color="auto"/>
            <w:right w:val="none" w:sz="0" w:space="0" w:color="auto"/>
          </w:divBdr>
        </w:div>
        <w:div w:id="601105327">
          <w:marLeft w:val="0"/>
          <w:marRight w:val="0"/>
          <w:marTop w:val="0"/>
          <w:marBottom w:val="0"/>
          <w:divBdr>
            <w:top w:val="none" w:sz="0" w:space="0" w:color="auto"/>
            <w:left w:val="none" w:sz="0" w:space="0" w:color="auto"/>
            <w:bottom w:val="none" w:sz="0" w:space="0" w:color="auto"/>
            <w:right w:val="none" w:sz="0" w:space="0" w:color="auto"/>
          </w:divBdr>
        </w:div>
        <w:div w:id="611480417">
          <w:marLeft w:val="0"/>
          <w:marRight w:val="0"/>
          <w:marTop w:val="0"/>
          <w:marBottom w:val="0"/>
          <w:divBdr>
            <w:top w:val="none" w:sz="0" w:space="0" w:color="auto"/>
            <w:left w:val="none" w:sz="0" w:space="0" w:color="auto"/>
            <w:bottom w:val="none" w:sz="0" w:space="0" w:color="auto"/>
            <w:right w:val="none" w:sz="0" w:space="0" w:color="auto"/>
          </w:divBdr>
        </w:div>
        <w:div w:id="794644044">
          <w:marLeft w:val="0"/>
          <w:marRight w:val="0"/>
          <w:marTop w:val="0"/>
          <w:marBottom w:val="0"/>
          <w:divBdr>
            <w:top w:val="none" w:sz="0" w:space="0" w:color="auto"/>
            <w:left w:val="none" w:sz="0" w:space="0" w:color="auto"/>
            <w:bottom w:val="none" w:sz="0" w:space="0" w:color="auto"/>
            <w:right w:val="none" w:sz="0" w:space="0" w:color="auto"/>
          </w:divBdr>
        </w:div>
        <w:div w:id="917636103">
          <w:marLeft w:val="0"/>
          <w:marRight w:val="0"/>
          <w:marTop w:val="0"/>
          <w:marBottom w:val="0"/>
          <w:divBdr>
            <w:top w:val="none" w:sz="0" w:space="0" w:color="auto"/>
            <w:left w:val="none" w:sz="0" w:space="0" w:color="auto"/>
            <w:bottom w:val="none" w:sz="0" w:space="0" w:color="auto"/>
            <w:right w:val="none" w:sz="0" w:space="0" w:color="auto"/>
          </w:divBdr>
        </w:div>
        <w:div w:id="926502948">
          <w:marLeft w:val="0"/>
          <w:marRight w:val="0"/>
          <w:marTop w:val="0"/>
          <w:marBottom w:val="0"/>
          <w:divBdr>
            <w:top w:val="none" w:sz="0" w:space="0" w:color="auto"/>
            <w:left w:val="none" w:sz="0" w:space="0" w:color="auto"/>
            <w:bottom w:val="none" w:sz="0" w:space="0" w:color="auto"/>
            <w:right w:val="none" w:sz="0" w:space="0" w:color="auto"/>
          </w:divBdr>
        </w:div>
        <w:div w:id="952975186">
          <w:marLeft w:val="0"/>
          <w:marRight w:val="0"/>
          <w:marTop w:val="0"/>
          <w:marBottom w:val="0"/>
          <w:divBdr>
            <w:top w:val="none" w:sz="0" w:space="0" w:color="auto"/>
            <w:left w:val="none" w:sz="0" w:space="0" w:color="auto"/>
            <w:bottom w:val="none" w:sz="0" w:space="0" w:color="auto"/>
            <w:right w:val="none" w:sz="0" w:space="0" w:color="auto"/>
          </w:divBdr>
        </w:div>
        <w:div w:id="979307689">
          <w:marLeft w:val="0"/>
          <w:marRight w:val="0"/>
          <w:marTop w:val="0"/>
          <w:marBottom w:val="0"/>
          <w:divBdr>
            <w:top w:val="none" w:sz="0" w:space="0" w:color="auto"/>
            <w:left w:val="none" w:sz="0" w:space="0" w:color="auto"/>
            <w:bottom w:val="none" w:sz="0" w:space="0" w:color="auto"/>
            <w:right w:val="none" w:sz="0" w:space="0" w:color="auto"/>
          </w:divBdr>
        </w:div>
        <w:div w:id="1052270203">
          <w:marLeft w:val="0"/>
          <w:marRight w:val="0"/>
          <w:marTop w:val="0"/>
          <w:marBottom w:val="0"/>
          <w:divBdr>
            <w:top w:val="none" w:sz="0" w:space="0" w:color="auto"/>
            <w:left w:val="none" w:sz="0" w:space="0" w:color="auto"/>
            <w:bottom w:val="none" w:sz="0" w:space="0" w:color="auto"/>
            <w:right w:val="none" w:sz="0" w:space="0" w:color="auto"/>
          </w:divBdr>
        </w:div>
        <w:div w:id="1155340190">
          <w:marLeft w:val="0"/>
          <w:marRight w:val="0"/>
          <w:marTop w:val="0"/>
          <w:marBottom w:val="0"/>
          <w:divBdr>
            <w:top w:val="none" w:sz="0" w:space="0" w:color="auto"/>
            <w:left w:val="none" w:sz="0" w:space="0" w:color="auto"/>
            <w:bottom w:val="none" w:sz="0" w:space="0" w:color="auto"/>
            <w:right w:val="none" w:sz="0" w:space="0" w:color="auto"/>
          </w:divBdr>
        </w:div>
        <w:div w:id="1170949525">
          <w:marLeft w:val="0"/>
          <w:marRight w:val="0"/>
          <w:marTop w:val="0"/>
          <w:marBottom w:val="0"/>
          <w:divBdr>
            <w:top w:val="none" w:sz="0" w:space="0" w:color="auto"/>
            <w:left w:val="none" w:sz="0" w:space="0" w:color="auto"/>
            <w:bottom w:val="none" w:sz="0" w:space="0" w:color="auto"/>
            <w:right w:val="none" w:sz="0" w:space="0" w:color="auto"/>
          </w:divBdr>
        </w:div>
        <w:div w:id="1209338102">
          <w:marLeft w:val="0"/>
          <w:marRight w:val="0"/>
          <w:marTop w:val="0"/>
          <w:marBottom w:val="0"/>
          <w:divBdr>
            <w:top w:val="none" w:sz="0" w:space="0" w:color="auto"/>
            <w:left w:val="none" w:sz="0" w:space="0" w:color="auto"/>
            <w:bottom w:val="none" w:sz="0" w:space="0" w:color="auto"/>
            <w:right w:val="none" w:sz="0" w:space="0" w:color="auto"/>
          </w:divBdr>
        </w:div>
        <w:div w:id="1210267222">
          <w:marLeft w:val="0"/>
          <w:marRight w:val="0"/>
          <w:marTop w:val="0"/>
          <w:marBottom w:val="0"/>
          <w:divBdr>
            <w:top w:val="none" w:sz="0" w:space="0" w:color="auto"/>
            <w:left w:val="none" w:sz="0" w:space="0" w:color="auto"/>
            <w:bottom w:val="none" w:sz="0" w:space="0" w:color="auto"/>
            <w:right w:val="none" w:sz="0" w:space="0" w:color="auto"/>
          </w:divBdr>
        </w:div>
        <w:div w:id="1258173376">
          <w:marLeft w:val="0"/>
          <w:marRight w:val="0"/>
          <w:marTop w:val="0"/>
          <w:marBottom w:val="0"/>
          <w:divBdr>
            <w:top w:val="none" w:sz="0" w:space="0" w:color="auto"/>
            <w:left w:val="none" w:sz="0" w:space="0" w:color="auto"/>
            <w:bottom w:val="none" w:sz="0" w:space="0" w:color="auto"/>
            <w:right w:val="none" w:sz="0" w:space="0" w:color="auto"/>
          </w:divBdr>
        </w:div>
        <w:div w:id="1345091447">
          <w:marLeft w:val="0"/>
          <w:marRight w:val="0"/>
          <w:marTop w:val="0"/>
          <w:marBottom w:val="0"/>
          <w:divBdr>
            <w:top w:val="none" w:sz="0" w:space="0" w:color="auto"/>
            <w:left w:val="none" w:sz="0" w:space="0" w:color="auto"/>
            <w:bottom w:val="none" w:sz="0" w:space="0" w:color="auto"/>
            <w:right w:val="none" w:sz="0" w:space="0" w:color="auto"/>
          </w:divBdr>
        </w:div>
        <w:div w:id="1745182900">
          <w:marLeft w:val="0"/>
          <w:marRight w:val="0"/>
          <w:marTop w:val="0"/>
          <w:marBottom w:val="0"/>
          <w:divBdr>
            <w:top w:val="none" w:sz="0" w:space="0" w:color="auto"/>
            <w:left w:val="none" w:sz="0" w:space="0" w:color="auto"/>
            <w:bottom w:val="none" w:sz="0" w:space="0" w:color="auto"/>
            <w:right w:val="none" w:sz="0" w:space="0" w:color="auto"/>
          </w:divBdr>
        </w:div>
        <w:div w:id="1807356854">
          <w:marLeft w:val="0"/>
          <w:marRight w:val="0"/>
          <w:marTop w:val="0"/>
          <w:marBottom w:val="0"/>
          <w:divBdr>
            <w:top w:val="none" w:sz="0" w:space="0" w:color="auto"/>
            <w:left w:val="none" w:sz="0" w:space="0" w:color="auto"/>
            <w:bottom w:val="none" w:sz="0" w:space="0" w:color="auto"/>
            <w:right w:val="none" w:sz="0" w:space="0" w:color="auto"/>
          </w:divBdr>
        </w:div>
        <w:div w:id="1825849453">
          <w:marLeft w:val="0"/>
          <w:marRight w:val="0"/>
          <w:marTop w:val="0"/>
          <w:marBottom w:val="0"/>
          <w:divBdr>
            <w:top w:val="none" w:sz="0" w:space="0" w:color="auto"/>
            <w:left w:val="none" w:sz="0" w:space="0" w:color="auto"/>
            <w:bottom w:val="none" w:sz="0" w:space="0" w:color="auto"/>
            <w:right w:val="none" w:sz="0" w:space="0" w:color="auto"/>
          </w:divBdr>
        </w:div>
        <w:div w:id="1905293869">
          <w:marLeft w:val="0"/>
          <w:marRight w:val="0"/>
          <w:marTop w:val="0"/>
          <w:marBottom w:val="0"/>
          <w:divBdr>
            <w:top w:val="none" w:sz="0" w:space="0" w:color="auto"/>
            <w:left w:val="none" w:sz="0" w:space="0" w:color="auto"/>
            <w:bottom w:val="none" w:sz="0" w:space="0" w:color="auto"/>
            <w:right w:val="none" w:sz="0" w:space="0" w:color="auto"/>
          </w:divBdr>
        </w:div>
        <w:div w:id="2078018729">
          <w:marLeft w:val="0"/>
          <w:marRight w:val="0"/>
          <w:marTop w:val="0"/>
          <w:marBottom w:val="0"/>
          <w:divBdr>
            <w:top w:val="none" w:sz="0" w:space="0" w:color="auto"/>
            <w:left w:val="none" w:sz="0" w:space="0" w:color="auto"/>
            <w:bottom w:val="none" w:sz="0" w:space="0" w:color="auto"/>
            <w:right w:val="none" w:sz="0" w:space="0" w:color="auto"/>
          </w:divBdr>
        </w:div>
      </w:divsChild>
    </w:div>
    <w:div w:id="525412748">
      <w:bodyDiv w:val="1"/>
      <w:marLeft w:val="0"/>
      <w:marRight w:val="0"/>
      <w:marTop w:val="0"/>
      <w:marBottom w:val="0"/>
      <w:divBdr>
        <w:top w:val="none" w:sz="0" w:space="0" w:color="auto"/>
        <w:left w:val="none" w:sz="0" w:space="0" w:color="auto"/>
        <w:bottom w:val="none" w:sz="0" w:space="0" w:color="auto"/>
        <w:right w:val="none" w:sz="0" w:space="0" w:color="auto"/>
      </w:divBdr>
    </w:div>
    <w:div w:id="614560642">
      <w:bodyDiv w:val="1"/>
      <w:marLeft w:val="0"/>
      <w:marRight w:val="0"/>
      <w:marTop w:val="0"/>
      <w:marBottom w:val="0"/>
      <w:divBdr>
        <w:top w:val="none" w:sz="0" w:space="0" w:color="auto"/>
        <w:left w:val="none" w:sz="0" w:space="0" w:color="auto"/>
        <w:bottom w:val="none" w:sz="0" w:space="0" w:color="auto"/>
        <w:right w:val="none" w:sz="0" w:space="0" w:color="auto"/>
      </w:divBdr>
    </w:div>
    <w:div w:id="747726757">
      <w:bodyDiv w:val="1"/>
      <w:marLeft w:val="0"/>
      <w:marRight w:val="0"/>
      <w:marTop w:val="0"/>
      <w:marBottom w:val="0"/>
      <w:divBdr>
        <w:top w:val="none" w:sz="0" w:space="0" w:color="auto"/>
        <w:left w:val="none" w:sz="0" w:space="0" w:color="auto"/>
        <w:bottom w:val="none" w:sz="0" w:space="0" w:color="auto"/>
        <w:right w:val="none" w:sz="0" w:space="0" w:color="auto"/>
      </w:divBdr>
    </w:div>
    <w:div w:id="800658329">
      <w:bodyDiv w:val="1"/>
      <w:marLeft w:val="0"/>
      <w:marRight w:val="0"/>
      <w:marTop w:val="0"/>
      <w:marBottom w:val="0"/>
      <w:divBdr>
        <w:top w:val="none" w:sz="0" w:space="0" w:color="auto"/>
        <w:left w:val="none" w:sz="0" w:space="0" w:color="auto"/>
        <w:bottom w:val="none" w:sz="0" w:space="0" w:color="auto"/>
        <w:right w:val="none" w:sz="0" w:space="0" w:color="auto"/>
      </w:divBdr>
    </w:div>
    <w:div w:id="871845030">
      <w:bodyDiv w:val="1"/>
      <w:marLeft w:val="0"/>
      <w:marRight w:val="0"/>
      <w:marTop w:val="0"/>
      <w:marBottom w:val="0"/>
      <w:divBdr>
        <w:top w:val="none" w:sz="0" w:space="0" w:color="auto"/>
        <w:left w:val="none" w:sz="0" w:space="0" w:color="auto"/>
        <w:bottom w:val="none" w:sz="0" w:space="0" w:color="auto"/>
        <w:right w:val="none" w:sz="0" w:space="0" w:color="auto"/>
      </w:divBdr>
    </w:div>
    <w:div w:id="966932467">
      <w:bodyDiv w:val="1"/>
      <w:marLeft w:val="0"/>
      <w:marRight w:val="0"/>
      <w:marTop w:val="0"/>
      <w:marBottom w:val="0"/>
      <w:divBdr>
        <w:top w:val="none" w:sz="0" w:space="0" w:color="auto"/>
        <w:left w:val="none" w:sz="0" w:space="0" w:color="auto"/>
        <w:bottom w:val="none" w:sz="0" w:space="0" w:color="auto"/>
        <w:right w:val="none" w:sz="0" w:space="0" w:color="auto"/>
      </w:divBdr>
    </w:div>
    <w:div w:id="977345731">
      <w:bodyDiv w:val="1"/>
      <w:marLeft w:val="0"/>
      <w:marRight w:val="0"/>
      <w:marTop w:val="0"/>
      <w:marBottom w:val="0"/>
      <w:divBdr>
        <w:top w:val="none" w:sz="0" w:space="0" w:color="auto"/>
        <w:left w:val="none" w:sz="0" w:space="0" w:color="auto"/>
        <w:bottom w:val="none" w:sz="0" w:space="0" w:color="auto"/>
        <w:right w:val="none" w:sz="0" w:space="0" w:color="auto"/>
      </w:divBdr>
    </w:div>
    <w:div w:id="988023478">
      <w:bodyDiv w:val="1"/>
      <w:marLeft w:val="0"/>
      <w:marRight w:val="0"/>
      <w:marTop w:val="0"/>
      <w:marBottom w:val="0"/>
      <w:divBdr>
        <w:top w:val="none" w:sz="0" w:space="0" w:color="auto"/>
        <w:left w:val="none" w:sz="0" w:space="0" w:color="auto"/>
        <w:bottom w:val="none" w:sz="0" w:space="0" w:color="auto"/>
        <w:right w:val="none" w:sz="0" w:space="0" w:color="auto"/>
      </w:divBdr>
    </w:div>
    <w:div w:id="1097752887">
      <w:bodyDiv w:val="1"/>
      <w:marLeft w:val="0"/>
      <w:marRight w:val="0"/>
      <w:marTop w:val="0"/>
      <w:marBottom w:val="0"/>
      <w:divBdr>
        <w:top w:val="none" w:sz="0" w:space="0" w:color="auto"/>
        <w:left w:val="none" w:sz="0" w:space="0" w:color="auto"/>
        <w:bottom w:val="none" w:sz="0" w:space="0" w:color="auto"/>
        <w:right w:val="none" w:sz="0" w:space="0" w:color="auto"/>
      </w:divBdr>
    </w:div>
    <w:div w:id="1114716730">
      <w:bodyDiv w:val="1"/>
      <w:marLeft w:val="0"/>
      <w:marRight w:val="0"/>
      <w:marTop w:val="0"/>
      <w:marBottom w:val="0"/>
      <w:divBdr>
        <w:top w:val="none" w:sz="0" w:space="0" w:color="auto"/>
        <w:left w:val="none" w:sz="0" w:space="0" w:color="auto"/>
        <w:bottom w:val="none" w:sz="0" w:space="0" w:color="auto"/>
        <w:right w:val="none" w:sz="0" w:space="0" w:color="auto"/>
      </w:divBdr>
    </w:div>
    <w:div w:id="1187209981">
      <w:bodyDiv w:val="1"/>
      <w:marLeft w:val="0"/>
      <w:marRight w:val="0"/>
      <w:marTop w:val="0"/>
      <w:marBottom w:val="0"/>
      <w:divBdr>
        <w:top w:val="none" w:sz="0" w:space="0" w:color="auto"/>
        <w:left w:val="none" w:sz="0" w:space="0" w:color="auto"/>
        <w:bottom w:val="none" w:sz="0" w:space="0" w:color="auto"/>
        <w:right w:val="none" w:sz="0" w:space="0" w:color="auto"/>
      </w:divBdr>
    </w:div>
    <w:div w:id="1259414256">
      <w:bodyDiv w:val="1"/>
      <w:marLeft w:val="0"/>
      <w:marRight w:val="0"/>
      <w:marTop w:val="0"/>
      <w:marBottom w:val="0"/>
      <w:divBdr>
        <w:top w:val="none" w:sz="0" w:space="0" w:color="auto"/>
        <w:left w:val="none" w:sz="0" w:space="0" w:color="auto"/>
        <w:bottom w:val="none" w:sz="0" w:space="0" w:color="auto"/>
        <w:right w:val="none" w:sz="0" w:space="0" w:color="auto"/>
      </w:divBdr>
    </w:div>
    <w:div w:id="1268346855">
      <w:bodyDiv w:val="1"/>
      <w:marLeft w:val="0"/>
      <w:marRight w:val="0"/>
      <w:marTop w:val="0"/>
      <w:marBottom w:val="0"/>
      <w:divBdr>
        <w:top w:val="none" w:sz="0" w:space="0" w:color="auto"/>
        <w:left w:val="none" w:sz="0" w:space="0" w:color="auto"/>
        <w:bottom w:val="none" w:sz="0" w:space="0" w:color="auto"/>
        <w:right w:val="none" w:sz="0" w:space="0" w:color="auto"/>
      </w:divBdr>
    </w:div>
    <w:div w:id="1332760130">
      <w:bodyDiv w:val="1"/>
      <w:marLeft w:val="0"/>
      <w:marRight w:val="0"/>
      <w:marTop w:val="0"/>
      <w:marBottom w:val="0"/>
      <w:divBdr>
        <w:top w:val="none" w:sz="0" w:space="0" w:color="auto"/>
        <w:left w:val="none" w:sz="0" w:space="0" w:color="auto"/>
        <w:bottom w:val="none" w:sz="0" w:space="0" w:color="auto"/>
        <w:right w:val="none" w:sz="0" w:space="0" w:color="auto"/>
      </w:divBdr>
    </w:div>
    <w:div w:id="1396586643">
      <w:bodyDiv w:val="1"/>
      <w:marLeft w:val="0"/>
      <w:marRight w:val="0"/>
      <w:marTop w:val="0"/>
      <w:marBottom w:val="0"/>
      <w:divBdr>
        <w:top w:val="none" w:sz="0" w:space="0" w:color="auto"/>
        <w:left w:val="none" w:sz="0" w:space="0" w:color="auto"/>
        <w:bottom w:val="none" w:sz="0" w:space="0" w:color="auto"/>
        <w:right w:val="none" w:sz="0" w:space="0" w:color="auto"/>
      </w:divBdr>
    </w:div>
    <w:div w:id="1497963293">
      <w:bodyDiv w:val="1"/>
      <w:marLeft w:val="0"/>
      <w:marRight w:val="0"/>
      <w:marTop w:val="0"/>
      <w:marBottom w:val="0"/>
      <w:divBdr>
        <w:top w:val="none" w:sz="0" w:space="0" w:color="auto"/>
        <w:left w:val="none" w:sz="0" w:space="0" w:color="auto"/>
        <w:bottom w:val="none" w:sz="0" w:space="0" w:color="auto"/>
        <w:right w:val="none" w:sz="0" w:space="0" w:color="auto"/>
      </w:divBdr>
    </w:div>
    <w:div w:id="1506551258">
      <w:bodyDiv w:val="1"/>
      <w:marLeft w:val="0"/>
      <w:marRight w:val="0"/>
      <w:marTop w:val="0"/>
      <w:marBottom w:val="0"/>
      <w:divBdr>
        <w:top w:val="none" w:sz="0" w:space="0" w:color="auto"/>
        <w:left w:val="none" w:sz="0" w:space="0" w:color="auto"/>
        <w:bottom w:val="none" w:sz="0" w:space="0" w:color="auto"/>
        <w:right w:val="none" w:sz="0" w:space="0" w:color="auto"/>
      </w:divBdr>
    </w:div>
    <w:div w:id="1587153049">
      <w:bodyDiv w:val="1"/>
      <w:marLeft w:val="0"/>
      <w:marRight w:val="0"/>
      <w:marTop w:val="0"/>
      <w:marBottom w:val="0"/>
      <w:divBdr>
        <w:top w:val="none" w:sz="0" w:space="0" w:color="auto"/>
        <w:left w:val="none" w:sz="0" w:space="0" w:color="auto"/>
        <w:bottom w:val="none" w:sz="0" w:space="0" w:color="auto"/>
        <w:right w:val="none" w:sz="0" w:space="0" w:color="auto"/>
      </w:divBdr>
    </w:div>
    <w:div w:id="1596204070">
      <w:bodyDiv w:val="1"/>
      <w:marLeft w:val="0"/>
      <w:marRight w:val="0"/>
      <w:marTop w:val="0"/>
      <w:marBottom w:val="0"/>
      <w:divBdr>
        <w:top w:val="none" w:sz="0" w:space="0" w:color="auto"/>
        <w:left w:val="none" w:sz="0" w:space="0" w:color="auto"/>
        <w:bottom w:val="none" w:sz="0" w:space="0" w:color="auto"/>
        <w:right w:val="none" w:sz="0" w:space="0" w:color="auto"/>
      </w:divBdr>
    </w:div>
    <w:div w:id="1619607824">
      <w:bodyDiv w:val="1"/>
      <w:marLeft w:val="0"/>
      <w:marRight w:val="0"/>
      <w:marTop w:val="0"/>
      <w:marBottom w:val="0"/>
      <w:divBdr>
        <w:top w:val="none" w:sz="0" w:space="0" w:color="auto"/>
        <w:left w:val="none" w:sz="0" w:space="0" w:color="auto"/>
        <w:bottom w:val="none" w:sz="0" w:space="0" w:color="auto"/>
        <w:right w:val="none" w:sz="0" w:space="0" w:color="auto"/>
      </w:divBdr>
    </w:div>
    <w:div w:id="1670789078">
      <w:bodyDiv w:val="1"/>
      <w:marLeft w:val="0"/>
      <w:marRight w:val="0"/>
      <w:marTop w:val="0"/>
      <w:marBottom w:val="0"/>
      <w:divBdr>
        <w:top w:val="none" w:sz="0" w:space="0" w:color="auto"/>
        <w:left w:val="none" w:sz="0" w:space="0" w:color="auto"/>
        <w:bottom w:val="none" w:sz="0" w:space="0" w:color="auto"/>
        <w:right w:val="none" w:sz="0" w:space="0" w:color="auto"/>
      </w:divBdr>
    </w:div>
    <w:div w:id="1692301137">
      <w:bodyDiv w:val="1"/>
      <w:marLeft w:val="0"/>
      <w:marRight w:val="0"/>
      <w:marTop w:val="0"/>
      <w:marBottom w:val="0"/>
      <w:divBdr>
        <w:top w:val="none" w:sz="0" w:space="0" w:color="auto"/>
        <w:left w:val="none" w:sz="0" w:space="0" w:color="auto"/>
        <w:bottom w:val="none" w:sz="0" w:space="0" w:color="auto"/>
        <w:right w:val="none" w:sz="0" w:space="0" w:color="auto"/>
      </w:divBdr>
    </w:div>
    <w:div w:id="1716083554">
      <w:bodyDiv w:val="1"/>
      <w:marLeft w:val="0"/>
      <w:marRight w:val="0"/>
      <w:marTop w:val="0"/>
      <w:marBottom w:val="0"/>
      <w:divBdr>
        <w:top w:val="none" w:sz="0" w:space="0" w:color="auto"/>
        <w:left w:val="none" w:sz="0" w:space="0" w:color="auto"/>
        <w:bottom w:val="none" w:sz="0" w:space="0" w:color="auto"/>
        <w:right w:val="none" w:sz="0" w:space="0" w:color="auto"/>
      </w:divBdr>
    </w:div>
    <w:div w:id="1805855181">
      <w:bodyDiv w:val="1"/>
      <w:marLeft w:val="0"/>
      <w:marRight w:val="0"/>
      <w:marTop w:val="0"/>
      <w:marBottom w:val="0"/>
      <w:divBdr>
        <w:top w:val="none" w:sz="0" w:space="0" w:color="auto"/>
        <w:left w:val="none" w:sz="0" w:space="0" w:color="auto"/>
        <w:bottom w:val="none" w:sz="0" w:space="0" w:color="auto"/>
        <w:right w:val="none" w:sz="0" w:space="0" w:color="auto"/>
      </w:divBdr>
    </w:div>
    <w:div w:id="1823544657">
      <w:bodyDiv w:val="1"/>
      <w:marLeft w:val="0"/>
      <w:marRight w:val="0"/>
      <w:marTop w:val="0"/>
      <w:marBottom w:val="0"/>
      <w:divBdr>
        <w:top w:val="none" w:sz="0" w:space="0" w:color="auto"/>
        <w:left w:val="none" w:sz="0" w:space="0" w:color="auto"/>
        <w:bottom w:val="none" w:sz="0" w:space="0" w:color="auto"/>
        <w:right w:val="none" w:sz="0" w:space="0" w:color="auto"/>
      </w:divBdr>
    </w:div>
    <w:div w:id="1824271039">
      <w:bodyDiv w:val="1"/>
      <w:marLeft w:val="0"/>
      <w:marRight w:val="0"/>
      <w:marTop w:val="0"/>
      <w:marBottom w:val="0"/>
      <w:divBdr>
        <w:top w:val="none" w:sz="0" w:space="0" w:color="auto"/>
        <w:left w:val="none" w:sz="0" w:space="0" w:color="auto"/>
        <w:bottom w:val="none" w:sz="0" w:space="0" w:color="auto"/>
        <w:right w:val="none" w:sz="0" w:space="0" w:color="auto"/>
      </w:divBdr>
    </w:div>
    <w:div w:id="1833838109">
      <w:bodyDiv w:val="1"/>
      <w:marLeft w:val="0"/>
      <w:marRight w:val="0"/>
      <w:marTop w:val="0"/>
      <w:marBottom w:val="0"/>
      <w:divBdr>
        <w:top w:val="none" w:sz="0" w:space="0" w:color="auto"/>
        <w:left w:val="none" w:sz="0" w:space="0" w:color="auto"/>
        <w:bottom w:val="none" w:sz="0" w:space="0" w:color="auto"/>
        <w:right w:val="none" w:sz="0" w:space="0" w:color="auto"/>
      </w:divBdr>
    </w:div>
    <w:div w:id="1846092322">
      <w:bodyDiv w:val="1"/>
      <w:marLeft w:val="0"/>
      <w:marRight w:val="0"/>
      <w:marTop w:val="0"/>
      <w:marBottom w:val="0"/>
      <w:divBdr>
        <w:top w:val="none" w:sz="0" w:space="0" w:color="auto"/>
        <w:left w:val="none" w:sz="0" w:space="0" w:color="auto"/>
        <w:bottom w:val="none" w:sz="0" w:space="0" w:color="auto"/>
        <w:right w:val="none" w:sz="0" w:space="0" w:color="auto"/>
      </w:divBdr>
    </w:div>
    <w:div w:id="1895578421">
      <w:bodyDiv w:val="1"/>
      <w:marLeft w:val="0"/>
      <w:marRight w:val="0"/>
      <w:marTop w:val="0"/>
      <w:marBottom w:val="0"/>
      <w:divBdr>
        <w:top w:val="none" w:sz="0" w:space="0" w:color="auto"/>
        <w:left w:val="none" w:sz="0" w:space="0" w:color="auto"/>
        <w:bottom w:val="none" w:sz="0" w:space="0" w:color="auto"/>
        <w:right w:val="none" w:sz="0" w:space="0" w:color="auto"/>
      </w:divBdr>
    </w:div>
    <w:div w:id="1907178950">
      <w:bodyDiv w:val="1"/>
      <w:marLeft w:val="0"/>
      <w:marRight w:val="0"/>
      <w:marTop w:val="0"/>
      <w:marBottom w:val="0"/>
      <w:divBdr>
        <w:top w:val="none" w:sz="0" w:space="0" w:color="auto"/>
        <w:left w:val="none" w:sz="0" w:space="0" w:color="auto"/>
        <w:bottom w:val="none" w:sz="0" w:space="0" w:color="auto"/>
        <w:right w:val="none" w:sz="0" w:space="0" w:color="auto"/>
      </w:divBdr>
    </w:div>
    <w:div w:id="1916041134">
      <w:bodyDiv w:val="1"/>
      <w:marLeft w:val="0"/>
      <w:marRight w:val="0"/>
      <w:marTop w:val="0"/>
      <w:marBottom w:val="0"/>
      <w:divBdr>
        <w:top w:val="none" w:sz="0" w:space="0" w:color="auto"/>
        <w:left w:val="none" w:sz="0" w:space="0" w:color="auto"/>
        <w:bottom w:val="none" w:sz="0" w:space="0" w:color="auto"/>
        <w:right w:val="none" w:sz="0" w:space="0" w:color="auto"/>
      </w:divBdr>
    </w:div>
    <w:div w:id="1927768969">
      <w:bodyDiv w:val="1"/>
      <w:marLeft w:val="0"/>
      <w:marRight w:val="0"/>
      <w:marTop w:val="0"/>
      <w:marBottom w:val="0"/>
      <w:divBdr>
        <w:top w:val="none" w:sz="0" w:space="0" w:color="auto"/>
        <w:left w:val="none" w:sz="0" w:space="0" w:color="auto"/>
        <w:bottom w:val="none" w:sz="0" w:space="0" w:color="auto"/>
        <w:right w:val="none" w:sz="0" w:space="0" w:color="auto"/>
      </w:divBdr>
    </w:div>
    <w:div w:id="1960916780">
      <w:bodyDiv w:val="1"/>
      <w:marLeft w:val="0"/>
      <w:marRight w:val="0"/>
      <w:marTop w:val="0"/>
      <w:marBottom w:val="0"/>
      <w:divBdr>
        <w:top w:val="none" w:sz="0" w:space="0" w:color="auto"/>
        <w:left w:val="none" w:sz="0" w:space="0" w:color="auto"/>
        <w:bottom w:val="none" w:sz="0" w:space="0" w:color="auto"/>
        <w:right w:val="none" w:sz="0" w:space="0" w:color="auto"/>
      </w:divBdr>
    </w:div>
    <w:div w:id="2031830728">
      <w:bodyDiv w:val="1"/>
      <w:marLeft w:val="0"/>
      <w:marRight w:val="0"/>
      <w:marTop w:val="0"/>
      <w:marBottom w:val="0"/>
      <w:divBdr>
        <w:top w:val="none" w:sz="0" w:space="0" w:color="auto"/>
        <w:left w:val="none" w:sz="0" w:space="0" w:color="auto"/>
        <w:bottom w:val="none" w:sz="0" w:space="0" w:color="auto"/>
        <w:right w:val="none" w:sz="0" w:space="0" w:color="auto"/>
      </w:divBdr>
    </w:div>
    <w:div w:id="2031909822">
      <w:bodyDiv w:val="1"/>
      <w:marLeft w:val="0"/>
      <w:marRight w:val="0"/>
      <w:marTop w:val="0"/>
      <w:marBottom w:val="0"/>
      <w:divBdr>
        <w:top w:val="none" w:sz="0" w:space="0" w:color="auto"/>
        <w:left w:val="none" w:sz="0" w:space="0" w:color="auto"/>
        <w:bottom w:val="none" w:sz="0" w:space="0" w:color="auto"/>
        <w:right w:val="none" w:sz="0" w:space="0" w:color="auto"/>
      </w:divBdr>
    </w:div>
    <w:div w:id="2064474670">
      <w:bodyDiv w:val="1"/>
      <w:marLeft w:val="0"/>
      <w:marRight w:val="0"/>
      <w:marTop w:val="0"/>
      <w:marBottom w:val="0"/>
      <w:divBdr>
        <w:top w:val="none" w:sz="0" w:space="0" w:color="auto"/>
        <w:left w:val="none" w:sz="0" w:space="0" w:color="auto"/>
        <w:bottom w:val="none" w:sz="0" w:space="0" w:color="auto"/>
        <w:right w:val="none" w:sz="0" w:space="0" w:color="auto"/>
      </w:divBdr>
    </w:div>
    <w:div w:id="212094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197E48D3DB984DAD5F8E1837DAB063"/>
        <w:category>
          <w:name w:val="Generale"/>
          <w:gallery w:val="placeholder"/>
        </w:category>
        <w:types>
          <w:type w:val="bbPlcHdr"/>
        </w:types>
        <w:behaviors>
          <w:behavior w:val="content"/>
        </w:behaviors>
        <w:guid w:val="{54CBAEF7-2A5B-4642-8C90-16F264F74AB7}"/>
      </w:docPartPr>
      <w:docPartBody>
        <w:p w:rsidR="00866906" w:rsidRDefault="00866906">
          <w:pPr>
            <w:pStyle w:val="35197E48D3DB984DAD5F8E1837DAB06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Mincho"/>
    <w:charset w:val="4E"/>
    <w:family w:val="auto"/>
    <w:pitch w:val="variable"/>
    <w:sig w:usb0="00000000"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866906"/>
    <w:rsid w:val="00125B02"/>
    <w:rsid w:val="001E1DCF"/>
    <w:rsid w:val="00207306"/>
    <w:rsid w:val="00424AAE"/>
    <w:rsid w:val="00454D24"/>
    <w:rsid w:val="00477831"/>
    <w:rsid w:val="0073620A"/>
    <w:rsid w:val="0085202A"/>
    <w:rsid w:val="00866906"/>
    <w:rsid w:val="0096070D"/>
    <w:rsid w:val="009B7E71"/>
    <w:rsid w:val="00AC793D"/>
    <w:rsid w:val="00B73ACE"/>
    <w:rsid w:val="00B8019A"/>
    <w:rsid w:val="00BB3A41"/>
    <w:rsid w:val="00E3552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1DC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5197E48D3DB984DAD5F8E1837DAB063">
    <w:name w:val="35197E48D3DB984DAD5F8E1837DAB063"/>
    <w:rsid w:val="001E1DCF"/>
  </w:style>
  <w:style w:type="paragraph" w:customStyle="1" w:styleId="09C97E3A0DEFF945A2FFF4DD425F2018">
    <w:name w:val="09C97E3A0DEFF945A2FFF4DD425F2018"/>
    <w:rsid w:val="001E1DCF"/>
  </w:style>
  <w:style w:type="paragraph" w:customStyle="1" w:styleId="DB4AEFA6EBDC5244B9F7C01B5D69F209">
    <w:name w:val="DB4AEFA6EBDC5244B9F7C01B5D69F209"/>
    <w:rsid w:val="001E1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Data</b:Year>
    <b:City>Città</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Data</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Data</b:Year>
    <b:City>Città</b:City>
    <b:Publisher>Publisher</b:Publisher>
    <b:StateProvince>Provincia</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B5B0704D-3571-4320-A41F-7DF4EF9C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5864</Words>
  <Characters>33426</Characters>
  <Application>Microsoft Office Word</Application>
  <DocSecurity>0</DocSecurity>
  <Lines>278</Lines>
  <Paragraphs>78</Paragraphs>
  <ScaleCrop>false</ScaleCrop>
  <HeadingPairs>
    <vt:vector size="4" baseType="variant">
      <vt:variant>
        <vt:lpstr>Titolo</vt:lpstr>
      </vt:variant>
      <vt:variant>
        <vt:i4>1</vt:i4>
      </vt:variant>
      <vt:variant>
        <vt:lpstr>Headings</vt:lpstr>
      </vt:variant>
      <vt:variant>
        <vt:i4>8</vt:i4>
      </vt:variant>
    </vt:vector>
  </HeadingPairs>
  <TitlesOfParts>
    <vt:vector size="9" baseType="lpstr">
      <vt:lpstr>Modello Organizzativo per la prevenzione dei reati ex D.Lgs.231/2001 - Allegato 2 Regolamento Disciplinare</vt:lpstr>
      <vt:lpstr>Modello Organizzativo per la prevenzione dei reati ex D.Lgs.231/2001 </vt:lpstr>
      <vt:lpstr>    Introduzione al modello organizzativo  </vt:lpstr>
      <vt:lpstr>    Procedura per l' analisi e valutazione dei rischi di reato</vt:lpstr>
      <vt:lpstr>    Descrizione dell'organizzazione </vt:lpstr>
      <vt:lpstr>        Breve descrizione della struttura amministrativa </vt:lpstr>
      <vt:lpstr>        Descrizione dell'organizzazione </vt:lpstr>
      <vt:lpstr>        I processi aziendali  </vt:lpstr>
      <vt:lpstr>    Analisi e valutazione dei rischi per processo </vt:lpstr>
    </vt:vector>
  </TitlesOfParts>
  <Company>Hewlett-Packard</Company>
  <LinksUpToDate>false</LinksUpToDate>
  <CharactersWithSpaces>39212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Organizzativo per la prevenzione dei reati ex D.Lgs.231/2001 - Allegato 2 Regolamento Disciplinare</dc:title>
  <dc:subject>Introduzione al modello organizzativo</dc:subject>
  <dc:creator>Carla Torretti</dc:creator>
  <cp:lastModifiedBy>Utente</cp:lastModifiedBy>
  <cp:revision>17</cp:revision>
  <cp:lastPrinted>2015-04-27T15:58:00Z</cp:lastPrinted>
  <dcterms:created xsi:type="dcterms:W3CDTF">2013-11-27T18:35:00Z</dcterms:created>
  <dcterms:modified xsi:type="dcterms:W3CDTF">2015-09-07T08:29:00Z</dcterms:modified>
</cp:coreProperties>
</file>